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F4EF8" w14:textId="77777777" w:rsidR="00241439" w:rsidRPr="00241439" w:rsidRDefault="00241439" w:rsidP="00035C03">
      <w:pPr>
        <w:spacing w:after="0" w:line="240" w:lineRule="auto"/>
        <w:jc w:val="center"/>
        <w:rPr>
          <w:rFonts w:ascii="Arial" w:hAnsi="Arial" w:cs="Arial"/>
          <w:b/>
          <w:sz w:val="20"/>
          <w:szCs w:val="20"/>
        </w:rPr>
      </w:pPr>
      <w:r w:rsidRPr="00241439">
        <w:rPr>
          <w:rFonts w:ascii="Arial" w:hAnsi="Arial" w:cs="Arial"/>
          <w:b/>
          <w:sz w:val="20"/>
          <w:szCs w:val="20"/>
        </w:rPr>
        <w:t xml:space="preserve">SOLICITUD DE OFERTA </w:t>
      </w:r>
    </w:p>
    <w:p w14:paraId="47A7DC44" w14:textId="77777777" w:rsidR="00241439" w:rsidRPr="00241439" w:rsidRDefault="00241439" w:rsidP="00035C03">
      <w:pPr>
        <w:spacing w:after="0" w:line="240" w:lineRule="auto"/>
        <w:jc w:val="center"/>
        <w:rPr>
          <w:rFonts w:ascii="Arial" w:hAnsi="Arial" w:cs="Arial"/>
          <w:b/>
          <w:sz w:val="20"/>
          <w:szCs w:val="20"/>
        </w:rPr>
      </w:pPr>
    </w:p>
    <w:p w14:paraId="1F7F9BDB" w14:textId="3E404086" w:rsidR="003861D9" w:rsidRPr="003B7C1F" w:rsidRDefault="003B7C1F" w:rsidP="00035C03">
      <w:pPr>
        <w:spacing w:after="0" w:line="240" w:lineRule="auto"/>
        <w:jc w:val="center"/>
        <w:rPr>
          <w:rFonts w:ascii="Arial" w:hAnsi="Arial" w:cs="Arial"/>
          <w:b/>
          <w:sz w:val="20"/>
          <w:szCs w:val="20"/>
        </w:rPr>
      </w:pPr>
      <w:r>
        <w:rPr>
          <w:rFonts w:ascii="Arial" w:hAnsi="Arial" w:cs="Arial"/>
          <w:b/>
          <w:sz w:val="20"/>
          <w:szCs w:val="20"/>
        </w:rPr>
        <w:t>Habilitación de múltiples proveedores</w:t>
      </w:r>
    </w:p>
    <w:p w14:paraId="7D8ADAB3" w14:textId="59A41010" w:rsidR="000E271D" w:rsidRPr="003B7C1F" w:rsidRDefault="003B7C1F" w:rsidP="00035C03">
      <w:pPr>
        <w:spacing w:after="0" w:line="240" w:lineRule="auto"/>
        <w:jc w:val="center"/>
        <w:rPr>
          <w:rFonts w:ascii="Arial" w:hAnsi="Arial" w:cs="Arial"/>
          <w:b/>
          <w:sz w:val="20"/>
          <w:szCs w:val="20"/>
        </w:rPr>
      </w:pPr>
      <w:r w:rsidRPr="003B7C1F">
        <w:rPr>
          <w:rFonts w:ascii="Arial" w:hAnsi="Arial" w:cs="Arial"/>
          <w:b/>
          <w:sz w:val="20"/>
          <w:szCs w:val="20"/>
        </w:rPr>
        <w:t xml:space="preserve">HMP </w:t>
      </w:r>
      <w:r w:rsidR="006F525E" w:rsidRPr="003B7C1F">
        <w:rPr>
          <w:rFonts w:ascii="Arial" w:hAnsi="Arial" w:cs="Arial"/>
          <w:b/>
          <w:sz w:val="20"/>
          <w:szCs w:val="20"/>
        </w:rPr>
        <w:t xml:space="preserve">N ° </w:t>
      </w:r>
      <w:r w:rsidRPr="003B7C1F">
        <w:rPr>
          <w:rFonts w:ascii="Arial" w:hAnsi="Arial" w:cs="Arial"/>
          <w:b/>
          <w:sz w:val="20"/>
          <w:szCs w:val="20"/>
        </w:rPr>
        <w:t>2026-0010</w:t>
      </w:r>
    </w:p>
    <w:p w14:paraId="52F5036E" w14:textId="77777777" w:rsidR="007E40A6" w:rsidRPr="003B7C1F" w:rsidRDefault="007E40A6" w:rsidP="00035C03">
      <w:pPr>
        <w:spacing w:after="0" w:line="240" w:lineRule="auto"/>
        <w:jc w:val="center"/>
        <w:rPr>
          <w:rFonts w:ascii="Arial" w:hAnsi="Arial" w:cs="Arial"/>
          <w:b/>
          <w:sz w:val="20"/>
          <w:szCs w:val="20"/>
        </w:rPr>
      </w:pPr>
    </w:p>
    <w:p w14:paraId="1C917D49" w14:textId="6A9A3972" w:rsidR="007E40A6" w:rsidRPr="003B7C1F" w:rsidRDefault="006367C5" w:rsidP="00035C03">
      <w:pPr>
        <w:spacing w:after="0" w:line="240" w:lineRule="auto"/>
        <w:jc w:val="center"/>
        <w:rPr>
          <w:rFonts w:ascii="Arial" w:hAnsi="Arial" w:cs="Arial"/>
          <w:b/>
          <w:sz w:val="20"/>
          <w:szCs w:val="20"/>
        </w:rPr>
      </w:pPr>
      <w:r w:rsidRPr="003B7C1F">
        <w:rPr>
          <w:rFonts w:ascii="Arial" w:hAnsi="Arial" w:cs="Arial"/>
          <w:b/>
          <w:sz w:val="20"/>
          <w:szCs w:val="20"/>
        </w:rPr>
        <w:t>A</w:t>
      </w:r>
      <w:r w:rsidR="00E522B7" w:rsidRPr="003B7C1F">
        <w:rPr>
          <w:rFonts w:ascii="Arial" w:hAnsi="Arial" w:cs="Arial"/>
          <w:b/>
          <w:sz w:val="20"/>
          <w:szCs w:val="20"/>
        </w:rPr>
        <w:t>CLARACI</w:t>
      </w:r>
      <w:r w:rsidR="00B60D52">
        <w:rPr>
          <w:rFonts w:ascii="Arial" w:hAnsi="Arial" w:cs="Arial"/>
          <w:b/>
          <w:sz w:val="20"/>
          <w:szCs w:val="20"/>
        </w:rPr>
        <w:t>ÓN</w:t>
      </w:r>
      <w:r w:rsidR="00241439" w:rsidRPr="003B7C1F">
        <w:rPr>
          <w:rFonts w:ascii="Arial" w:hAnsi="Arial" w:cs="Arial"/>
          <w:b/>
          <w:sz w:val="20"/>
          <w:szCs w:val="20"/>
        </w:rPr>
        <w:t xml:space="preserve"> N</w:t>
      </w:r>
      <w:r w:rsidR="003B7C1F">
        <w:rPr>
          <w:rFonts w:ascii="Arial" w:hAnsi="Arial" w:cs="Arial"/>
          <w:b/>
          <w:sz w:val="20"/>
          <w:szCs w:val="20"/>
        </w:rPr>
        <w:t>o.1</w:t>
      </w:r>
    </w:p>
    <w:p w14:paraId="13CC52C8" w14:textId="77777777" w:rsidR="007E40A6" w:rsidRPr="003B7C1F" w:rsidRDefault="007E40A6" w:rsidP="00AD67A5">
      <w:pPr>
        <w:spacing w:after="0" w:line="240" w:lineRule="auto"/>
        <w:jc w:val="center"/>
        <w:rPr>
          <w:rFonts w:ascii="Arial" w:hAnsi="Arial" w:cs="Arial"/>
          <w:b/>
          <w:sz w:val="20"/>
          <w:szCs w:val="20"/>
        </w:rPr>
      </w:pPr>
    </w:p>
    <w:p w14:paraId="4B3A893F" w14:textId="6EFEC3C9" w:rsidR="00581F44" w:rsidRPr="00672963" w:rsidRDefault="00672963" w:rsidP="00672963">
      <w:pPr>
        <w:jc w:val="both"/>
        <w:rPr>
          <w:rFonts w:ascii="Arial" w:hAnsi="Arial" w:cs="Arial"/>
          <w:bCs/>
          <w:sz w:val="20"/>
          <w:szCs w:val="20"/>
        </w:rPr>
      </w:pPr>
      <w:r w:rsidRPr="00672963">
        <w:rPr>
          <w:rFonts w:ascii="Arial" w:hAnsi="Arial" w:cs="Arial"/>
          <w:bCs/>
          <w:i/>
          <w:iCs/>
          <w:sz w:val="20"/>
          <w:szCs w:val="20"/>
        </w:rPr>
        <w:t>“Habilitar múltiples proveedores de viveros para la adquisición de árboles, plantas ornamentales, plántulas, semillas, materas, sustratos fertilizantes y demás insumos propios de viveros, necesarios para el desarrollo de las actividades ambientales, educativas, comunitarias y de embellecimiento realizadas por los diferentes programas y proyectos administrados por la Fundación Grupo EPM”</w:t>
      </w:r>
      <w:r>
        <w:rPr>
          <w:rFonts w:ascii="Arial" w:hAnsi="Arial" w:cs="Arial"/>
          <w:bCs/>
          <w:sz w:val="20"/>
          <w:szCs w:val="20"/>
        </w:rPr>
        <w:t>.</w:t>
      </w:r>
    </w:p>
    <w:p w14:paraId="541BBA35" w14:textId="77777777" w:rsidR="009C44F0" w:rsidRPr="00241439" w:rsidRDefault="009C44F0" w:rsidP="00035C03">
      <w:pPr>
        <w:autoSpaceDE w:val="0"/>
        <w:autoSpaceDN w:val="0"/>
        <w:adjustRightInd w:val="0"/>
        <w:spacing w:after="0" w:line="240" w:lineRule="auto"/>
        <w:jc w:val="both"/>
        <w:rPr>
          <w:rFonts w:ascii="Arial" w:hAnsi="Arial" w:cs="Arial"/>
          <w:color w:val="000000" w:themeColor="text1"/>
          <w:sz w:val="20"/>
          <w:szCs w:val="20"/>
          <w:lang w:eastAsia="es-CO"/>
        </w:rPr>
      </w:pPr>
    </w:p>
    <w:p w14:paraId="46C35A3F" w14:textId="69BDB575" w:rsidR="00F906E5" w:rsidRPr="00241439" w:rsidRDefault="00F906E5" w:rsidP="00581F44">
      <w:pPr>
        <w:autoSpaceDE w:val="0"/>
        <w:autoSpaceDN w:val="0"/>
        <w:adjustRightInd w:val="0"/>
        <w:spacing w:after="0" w:line="240" w:lineRule="auto"/>
        <w:jc w:val="both"/>
        <w:rPr>
          <w:rFonts w:ascii="Arial" w:hAnsi="Arial" w:cs="Arial"/>
          <w:color w:val="000000" w:themeColor="text1"/>
          <w:sz w:val="20"/>
          <w:szCs w:val="20"/>
          <w:lang w:eastAsia="es-CO"/>
        </w:rPr>
      </w:pPr>
      <w:r w:rsidRPr="00241439">
        <w:rPr>
          <w:rFonts w:ascii="Arial" w:hAnsi="Arial" w:cs="Arial"/>
          <w:color w:val="000000" w:themeColor="text1"/>
          <w:sz w:val="20"/>
          <w:szCs w:val="20"/>
          <w:lang w:eastAsia="es-CO"/>
        </w:rPr>
        <w:t xml:space="preserve">La </w:t>
      </w:r>
      <w:r w:rsidR="00221CBC">
        <w:rPr>
          <w:rFonts w:ascii="Arial" w:hAnsi="Arial" w:cs="Arial"/>
          <w:color w:val="000000" w:themeColor="text1"/>
          <w:sz w:val="20"/>
          <w:szCs w:val="20"/>
          <w:lang w:eastAsia="es-CO"/>
        </w:rPr>
        <w:t>Fundación Grupo EPM</w:t>
      </w:r>
      <w:r w:rsidRPr="00241439">
        <w:rPr>
          <w:rFonts w:ascii="Arial" w:hAnsi="Arial" w:cs="Arial"/>
          <w:color w:val="000000" w:themeColor="text1"/>
          <w:sz w:val="20"/>
          <w:szCs w:val="20"/>
          <w:lang w:eastAsia="es-CO"/>
        </w:rPr>
        <w:t xml:space="preserve"> por medio del presente documento, pretende dar claridad a las inquietudes y observaci</w:t>
      </w:r>
      <w:r w:rsidR="00B350C6" w:rsidRPr="00241439">
        <w:rPr>
          <w:rFonts w:ascii="Arial" w:hAnsi="Arial" w:cs="Arial"/>
          <w:color w:val="000000" w:themeColor="text1"/>
          <w:sz w:val="20"/>
          <w:szCs w:val="20"/>
          <w:lang w:eastAsia="es-CO"/>
        </w:rPr>
        <w:t xml:space="preserve">ones recibidas con ocasión de </w:t>
      </w:r>
      <w:r w:rsidR="00241439" w:rsidRPr="00241439">
        <w:rPr>
          <w:rFonts w:ascii="Arial" w:hAnsi="Arial" w:cs="Arial"/>
          <w:color w:val="000000" w:themeColor="text1"/>
          <w:sz w:val="20"/>
          <w:szCs w:val="20"/>
          <w:lang w:eastAsia="es-CO"/>
        </w:rPr>
        <w:t xml:space="preserve">la </w:t>
      </w:r>
      <w:r w:rsidR="00672963">
        <w:rPr>
          <w:rFonts w:ascii="Arial" w:hAnsi="Arial" w:cs="Arial"/>
          <w:color w:val="000000" w:themeColor="text1"/>
          <w:sz w:val="20"/>
          <w:szCs w:val="20"/>
          <w:lang w:eastAsia="es-CO"/>
        </w:rPr>
        <w:t>Habilitación de múltiples proveedores HMP</w:t>
      </w:r>
      <w:r w:rsidR="00F34A85" w:rsidRPr="00241439">
        <w:rPr>
          <w:rFonts w:ascii="Arial" w:hAnsi="Arial" w:cs="Arial"/>
          <w:color w:val="000000" w:themeColor="text1"/>
          <w:sz w:val="20"/>
          <w:szCs w:val="20"/>
          <w:lang w:eastAsia="es-CO"/>
        </w:rPr>
        <w:t xml:space="preserve"> N°</w:t>
      </w:r>
      <w:r w:rsidR="001A65D8" w:rsidRPr="00241439">
        <w:rPr>
          <w:rFonts w:ascii="Arial" w:hAnsi="Arial" w:cs="Arial"/>
          <w:color w:val="000000" w:themeColor="text1"/>
          <w:sz w:val="20"/>
          <w:szCs w:val="20"/>
          <w:lang w:eastAsia="es-CO"/>
        </w:rPr>
        <w:t xml:space="preserve"> </w:t>
      </w:r>
      <w:r w:rsidR="00672963" w:rsidRPr="00672963">
        <w:rPr>
          <w:rFonts w:ascii="Arial" w:hAnsi="Arial" w:cs="Arial"/>
          <w:sz w:val="20"/>
          <w:szCs w:val="20"/>
          <w:lang w:eastAsia="es-CO"/>
        </w:rPr>
        <w:t>2026-0010</w:t>
      </w:r>
      <w:r w:rsidR="00241439" w:rsidRPr="00241439">
        <w:rPr>
          <w:rFonts w:ascii="Arial" w:hAnsi="Arial" w:cs="Arial"/>
          <w:color w:val="000000" w:themeColor="text1"/>
          <w:sz w:val="20"/>
          <w:szCs w:val="20"/>
          <w:lang w:eastAsia="es-CO"/>
        </w:rPr>
        <w:t>;</w:t>
      </w:r>
      <w:r w:rsidRPr="00241439">
        <w:rPr>
          <w:rFonts w:ascii="Arial" w:hAnsi="Arial" w:cs="Arial"/>
          <w:color w:val="000000" w:themeColor="text1"/>
          <w:sz w:val="20"/>
          <w:szCs w:val="20"/>
          <w:lang w:eastAsia="es-CO"/>
        </w:rPr>
        <w:t xml:space="preserve"> complementando</w:t>
      </w:r>
      <w:r w:rsidR="00241439" w:rsidRPr="00241439">
        <w:rPr>
          <w:rFonts w:ascii="Arial" w:hAnsi="Arial" w:cs="Arial"/>
          <w:color w:val="000000" w:themeColor="text1"/>
          <w:sz w:val="20"/>
          <w:szCs w:val="20"/>
          <w:lang w:eastAsia="es-CO"/>
        </w:rPr>
        <w:t>, corrigiendo, adicionando o eliminando</w:t>
      </w:r>
      <w:r w:rsidRPr="00241439">
        <w:rPr>
          <w:rFonts w:ascii="Arial" w:hAnsi="Arial" w:cs="Arial"/>
          <w:color w:val="000000" w:themeColor="text1"/>
          <w:sz w:val="20"/>
          <w:szCs w:val="20"/>
          <w:lang w:eastAsia="es-CO"/>
        </w:rPr>
        <w:t xml:space="preserve"> la información suministrada en cada uno de los numera</w:t>
      </w:r>
      <w:r w:rsidR="00241439" w:rsidRPr="00241439">
        <w:rPr>
          <w:rFonts w:ascii="Arial" w:hAnsi="Arial" w:cs="Arial"/>
          <w:color w:val="000000" w:themeColor="text1"/>
          <w:sz w:val="20"/>
          <w:szCs w:val="20"/>
          <w:lang w:eastAsia="es-CO"/>
        </w:rPr>
        <w:t>les relacionados a continuación.</w:t>
      </w:r>
    </w:p>
    <w:p w14:paraId="3274B9F3" w14:textId="77777777" w:rsidR="00241439" w:rsidRPr="00241439" w:rsidRDefault="00241439" w:rsidP="00581F44">
      <w:pPr>
        <w:tabs>
          <w:tab w:val="left" w:pos="1515"/>
        </w:tabs>
        <w:spacing w:after="0" w:line="240" w:lineRule="auto"/>
        <w:jc w:val="both"/>
        <w:rPr>
          <w:rFonts w:ascii="Arial" w:hAnsi="Arial" w:cs="Arial"/>
          <w:b/>
          <w:sz w:val="20"/>
          <w:szCs w:val="20"/>
          <w:lang w:eastAsia="es-CO"/>
        </w:rPr>
      </w:pPr>
    </w:p>
    <w:p w14:paraId="28A47176" w14:textId="77777777" w:rsidR="00852D04" w:rsidRPr="00241439" w:rsidRDefault="00F906E5" w:rsidP="00581F44">
      <w:pPr>
        <w:tabs>
          <w:tab w:val="left" w:pos="1515"/>
        </w:tabs>
        <w:spacing w:after="0" w:line="240" w:lineRule="auto"/>
        <w:jc w:val="both"/>
        <w:rPr>
          <w:rFonts w:ascii="Arial" w:hAnsi="Arial" w:cs="Arial"/>
          <w:b/>
          <w:sz w:val="20"/>
          <w:szCs w:val="20"/>
          <w:lang w:eastAsia="es-CO"/>
        </w:rPr>
      </w:pPr>
      <w:r w:rsidRPr="00241439">
        <w:rPr>
          <w:rFonts w:ascii="Arial" w:hAnsi="Arial" w:cs="Arial"/>
          <w:b/>
          <w:sz w:val="20"/>
          <w:szCs w:val="20"/>
          <w:lang w:eastAsia="es-CO"/>
        </w:rPr>
        <w:t>Pregunta 1</w:t>
      </w:r>
      <w:r w:rsidR="00BC576F" w:rsidRPr="00241439">
        <w:rPr>
          <w:rFonts w:ascii="Arial" w:hAnsi="Arial" w:cs="Arial"/>
          <w:b/>
          <w:sz w:val="20"/>
          <w:szCs w:val="20"/>
          <w:lang w:eastAsia="es-CO"/>
        </w:rPr>
        <w:t>.</w:t>
      </w:r>
    </w:p>
    <w:p w14:paraId="664C2193" w14:textId="77777777" w:rsidR="00914FA9" w:rsidRDefault="00914FA9" w:rsidP="00581F44">
      <w:pPr>
        <w:tabs>
          <w:tab w:val="left" w:pos="1515"/>
        </w:tabs>
        <w:spacing w:after="0" w:line="240" w:lineRule="auto"/>
        <w:jc w:val="both"/>
        <w:rPr>
          <w:rFonts w:ascii="Arial" w:hAnsi="Arial" w:cs="Arial"/>
          <w:b/>
          <w:sz w:val="20"/>
          <w:szCs w:val="20"/>
          <w:lang w:eastAsia="es-CO"/>
        </w:rPr>
      </w:pPr>
    </w:p>
    <w:p w14:paraId="4E556821" w14:textId="431B4A69" w:rsidR="00914FA9" w:rsidRPr="00241439" w:rsidRDefault="00914FA9" w:rsidP="00581F44">
      <w:pPr>
        <w:tabs>
          <w:tab w:val="left" w:pos="1515"/>
        </w:tabs>
        <w:spacing w:after="0" w:line="240" w:lineRule="auto"/>
        <w:jc w:val="both"/>
        <w:rPr>
          <w:rFonts w:ascii="Arial" w:hAnsi="Arial" w:cs="Arial"/>
          <w:b/>
          <w:sz w:val="20"/>
          <w:szCs w:val="20"/>
          <w:lang w:eastAsia="es-CO"/>
        </w:rPr>
      </w:pPr>
      <w:r w:rsidRPr="00914FA9">
        <w:rPr>
          <w:rFonts w:ascii="Arial" w:hAnsi="Arial" w:cs="Arial"/>
          <w:b/>
          <w:sz w:val="20"/>
          <w:szCs w:val="20"/>
          <w:lang w:eastAsia="es-CO"/>
        </w:rPr>
        <w:drawing>
          <wp:inline distT="0" distB="0" distL="0" distR="0" wp14:anchorId="09026807" wp14:editId="4A0FD75C">
            <wp:extent cx="4484536" cy="1168577"/>
            <wp:effectExtent l="0" t="0" r="0" b="0"/>
            <wp:docPr id="6515056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85199" name=""/>
                    <pic:cNvPicPr/>
                  </pic:nvPicPr>
                  <pic:blipFill>
                    <a:blip r:embed="rId10"/>
                    <a:stretch>
                      <a:fillRect/>
                    </a:stretch>
                  </pic:blipFill>
                  <pic:spPr>
                    <a:xfrm>
                      <a:off x="0" y="0"/>
                      <a:ext cx="4508436" cy="1174805"/>
                    </a:xfrm>
                    <a:prstGeom prst="rect">
                      <a:avLst/>
                    </a:prstGeom>
                  </pic:spPr>
                </pic:pic>
              </a:graphicData>
            </a:graphic>
          </wp:inline>
        </w:drawing>
      </w:r>
    </w:p>
    <w:p w14:paraId="399EC3E3" w14:textId="2A6A2611" w:rsidR="00762A79" w:rsidRDefault="00762A79" w:rsidP="00581F44">
      <w:pPr>
        <w:tabs>
          <w:tab w:val="left" w:pos="1515"/>
        </w:tabs>
        <w:spacing w:after="0" w:line="240" w:lineRule="auto"/>
        <w:jc w:val="both"/>
        <w:rPr>
          <w:rFonts w:ascii="Arial" w:hAnsi="Arial" w:cs="Arial"/>
          <w:b/>
          <w:sz w:val="16"/>
          <w:szCs w:val="16"/>
          <w:lang w:eastAsia="es-CO"/>
        </w:rPr>
      </w:pPr>
      <w:r w:rsidRPr="00FA1181">
        <w:rPr>
          <w:rFonts w:ascii="Arial" w:hAnsi="Arial" w:cs="Arial"/>
          <w:b/>
          <w:sz w:val="16"/>
          <w:szCs w:val="16"/>
          <w:lang w:eastAsia="es-CO"/>
        </w:rPr>
        <w:t xml:space="preserve">Imagen tomada de la observación </w:t>
      </w:r>
      <w:r w:rsidR="00FA1181" w:rsidRPr="00FA1181">
        <w:rPr>
          <w:rFonts w:ascii="Arial" w:hAnsi="Arial" w:cs="Arial"/>
          <w:b/>
          <w:sz w:val="16"/>
          <w:szCs w:val="16"/>
          <w:lang w:eastAsia="es-CO"/>
        </w:rPr>
        <w:t>allegada</w:t>
      </w:r>
    </w:p>
    <w:p w14:paraId="3BA2CC7C" w14:textId="77777777" w:rsidR="00FA1181" w:rsidRDefault="00FA1181" w:rsidP="00581F44">
      <w:pPr>
        <w:tabs>
          <w:tab w:val="left" w:pos="1515"/>
        </w:tabs>
        <w:spacing w:after="0" w:line="240" w:lineRule="auto"/>
        <w:jc w:val="both"/>
        <w:rPr>
          <w:rFonts w:ascii="Arial" w:hAnsi="Arial" w:cs="Arial"/>
          <w:b/>
          <w:sz w:val="16"/>
          <w:szCs w:val="16"/>
          <w:lang w:eastAsia="es-CO"/>
        </w:rPr>
      </w:pPr>
    </w:p>
    <w:p w14:paraId="53C141A6" w14:textId="557473E2" w:rsidR="00FA1181" w:rsidRPr="00FA1181" w:rsidRDefault="00FA1181" w:rsidP="00581F44">
      <w:pPr>
        <w:tabs>
          <w:tab w:val="left" w:pos="1515"/>
        </w:tabs>
        <w:spacing w:after="0" w:line="240" w:lineRule="auto"/>
        <w:jc w:val="both"/>
        <w:rPr>
          <w:rFonts w:ascii="Arial" w:hAnsi="Arial" w:cs="Arial"/>
          <w:b/>
          <w:sz w:val="20"/>
          <w:szCs w:val="20"/>
          <w:lang w:eastAsia="es-CO"/>
        </w:rPr>
      </w:pPr>
      <w:r w:rsidRPr="00FA1181">
        <w:rPr>
          <w:rFonts w:ascii="Arial" w:hAnsi="Arial" w:cs="Arial"/>
          <w:b/>
          <w:sz w:val="20"/>
          <w:szCs w:val="20"/>
          <w:lang w:eastAsia="es-CO"/>
        </w:rPr>
        <w:t>Petición:</w:t>
      </w:r>
    </w:p>
    <w:p w14:paraId="64650DC8" w14:textId="77777777" w:rsidR="00241439" w:rsidRPr="00241439" w:rsidRDefault="00241439" w:rsidP="00581F44">
      <w:pPr>
        <w:tabs>
          <w:tab w:val="left" w:pos="1515"/>
        </w:tabs>
        <w:spacing w:after="0" w:line="240" w:lineRule="auto"/>
        <w:jc w:val="both"/>
        <w:rPr>
          <w:rFonts w:ascii="Arial" w:hAnsi="Arial" w:cs="Arial"/>
          <w:b/>
          <w:sz w:val="20"/>
          <w:szCs w:val="20"/>
          <w:lang w:eastAsia="es-CO"/>
        </w:rPr>
      </w:pPr>
    </w:p>
    <w:p w14:paraId="2F67A4E0" w14:textId="152237A1" w:rsidR="00F906E5" w:rsidRPr="00762A79" w:rsidRDefault="00762A79" w:rsidP="00581F44">
      <w:pPr>
        <w:tabs>
          <w:tab w:val="left" w:pos="1515"/>
        </w:tabs>
        <w:spacing w:after="0" w:line="240" w:lineRule="auto"/>
        <w:jc w:val="both"/>
        <w:rPr>
          <w:rFonts w:ascii="Arial" w:hAnsi="Arial" w:cs="Arial"/>
          <w:i/>
          <w:sz w:val="20"/>
          <w:szCs w:val="20"/>
          <w:lang w:eastAsia="es-CO"/>
        </w:rPr>
      </w:pPr>
      <w:r>
        <w:rPr>
          <w:rFonts w:ascii="Arial" w:hAnsi="Arial" w:cs="Arial"/>
          <w:i/>
          <w:iCs/>
          <w:sz w:val="20"/>
          <w:szCs w:val="20"/>
          <w:lang w:eastAsia="es-CO"/>
        </w:rPr>
        <w:t>“</w:t>
      </w:r>
      <w:r w:rsidR="00AB4D89" w:rsidRPr="00762A79">
        <w:rPr>
          <w:rFonts w:ascii="Arial" w:hAnsi="Arial" w:cs="Arial"/>
          <w:i/>
          <w:sz w:val="20"/>
          <w:szCs w:val="20"/>
          <w:lang w:eastAsia="es-CO"/>
        </w:rPr>
        <w:t>Solicitamos cordialmente a la Fundación EPM modificar el requisito de experiencia para el Lote No. 2, permitiendo que el 50% del presupuesto oficial pueda ser acreditado mediante la sumatoria de hasta tres (3) o cinco (5) contratos ejecutados que incluyan los códigos UNSPSC solicitados</w:t>
      </w:r>
      <w:r w:rsidR="00AB4D89" w:rsidRPr="00762A79">
        <w:rPr>
          <w:rFonts w:ascii="Arial" w:hAnsi="Arial" w:cs="Arial"/>
          <w:i/>
          <w:iCs/>
          <w:sz w:val="20"/>
          <w:szCs w:val="20"/>
          <w:lang w:eastAsia="es-CO"/>
        </w:rPr>
        <w:t>.</w:t>
      </w:r>
      <w:r>
        <w:rPr>
          <w:rFonts w:ascii="Arial" w:hAnsi="Arial" w:cs="Arial"/>
          <w:i/>
          <w:iCs/>
          <w:sz w:val="20"/>
          <w:szCs w:val="20"/>
          <w:lang w:eastAsia="es-CO"/>
        </w:rPr>
        <w:t>”</w:t>
      </w:r>
      <w:r w:rsidR="00852D04" w:rsidRPr="00762A79">
        <w:rPr>
          <w:rFonts w:ascii="Arial" w:hAnsi="Arial" w:cs="Arial"/>
          <w:i/>
          <w:sz w:val="20"/>
          <w:szCs w:val="20"/>
          <w:lang w:eastAsia="es-CO"/>
        </w:rPr>
        <w:tab/>
      </w:r>
    </w:p>
    <w:p w14:paraId="362CE55D" w14:textId="77777777" w:rsidR="00E13317" w:rsidRPr="00AB4D89" w:rsidRDefault="00E13317" w:rsidP="00581F44">
      <w:pPr>
        <w:spacing w:after="0" w:line="240" w:lineRule="auto"/>
        <w:jc w:val="both"/>
        <w:rPr>
          <w:rFonts w:ascii="Arial" w:hAnsi="Arial" w:cs="Arial"/>
          <w:b/>
          <w:sz w:val="20"/>
          <w:szCs w:val="20"/>
          <w:lang w:eastAsia="es-CO"/>
        </w:rPr>
      </w:pPr>
    </w:p>
    <w:p w14:paraId="1406B8A1" w14:textId="77777777" w:rsidR="00300FC6" w:rsidRPr="00241439" w:rsidRDefault="00F906E5" w:rsidP="00581F44">
      <w:pPr>
        <w:spacing w:after="0" w:line="240" w:lineRule="auto"/>
        <w:jc w:val="both"/>
        <w:rPr>
          <w:rFonts w:ascii="Arial" w:hAnsi="Arial" w:cs="Arial"/>
          <w:b/>
          <w:sz w:val="20"/>
          <w:szCs w:val="20"/>
          <w:lang w:eastAsia="es-CO"/>
        </w:rPr>
      </w:pPr>
      <w:r w:rsidRPr="00241439">
        <w:rPr>
          <w:rFonts w:ascii="Arial" w:hAnsi="Arial" w:cs="Arial"/>
          <w:b/>
          <w:sz w:val="20"/>
          <w:szCs w:val="20"/>
          <w:lang w:eastAsia="es-CO"/>
        </w:rPr>
        <w:t>Respuesta 1</w:t>
      </w:r>
      <w:r w:rsidR="00BC576F" w:rsidRPr="00241439">
        <w:rPr>
          <w:rFonts w:ascii="Arial" w:hAnsi="Arial" w:cs="Arial"/>
          <w:b/>
          <w:sz w:val="20"/>
          <w:szCs w:val="20"/>
          <w:lang w:eastAsia="es-CO"/>
        </w:rPr>
        <w:t>.</w:t>
      </w:r>
      <w:r w:rsidR="005C4627" w:rsidRPr="00241439">
        <w:rPr>
          <w:rFonts w:ascii="Arial" w:hAnsi="Arial" w:cs="Arial"/>
          <w:b/>
          <w:sz w:val="20"/>
          <w:szCs w:val="20"/>
          <w:lang w:eastAsia="es-CO"/>
        </w:rPr>
        <w:t xml:space="preserve"> </w:t>
      </w:r>
    </w:p>
    <w:p w14:paraId="0FF3C3A3" w14:textId="77777777" w:rsidR="006C3C51" w:rsidRPr="00241439" w:rsidRDefault="006C3C51" w:rsidP="00581F44">
      <w:pPr>
        <w:spacing w:after="0" w:line="240" w:lineRule="auto"/>
        <w:jc w:val="both"/>
        <w:rPr>
          <w:rFonts w:ascii="Arial" w:hAnsi="Arial" w:cs="Arial"/>
          <w:b/>
          <w:color w:val="000000" w:themeColor="text1"/>
          <w:sz w:val="20"/>
          <w:szCs w:val="20"/>
          <w:lang w:eastAsia="es-CO"/>
        </w:rPr>
      </w:pPr>
    </w:p>
    <w:p w14:paraId="494560B1" w14:textId="39234835" w:rsidR="00581F44" w:rsidRPr="00F3765B" w:rsidRDefault="00F3765B" w:rsidP="00C81066">
      <w:pPr>
        <w:autoSpaceDE w:val="0"/>
        <w:autoSpaceDN w:val="0"/>
        <w:adjustRightInd w:val="0"/>
        <w:spacing w:after="0" w:line="240" w:lineRule="auto"/>
        <w:jc w:val="both"/>
        <w:rPr>
          <w:rFonts w:ascii="Arial" w:hAnsi="Arial" w:cs="Arial"/>
          <w:bCs/>
          <w:color w:val="000000" w:themeColor="text1"/>
          <w:sz w:val="20"/>
          <w:szCs w:val="20"/>
          <w:lang w:eastAsia="es-CO"/>
        </w:rPr>
      </w:pPr>
      <w:r w:rsidRPr="00F3765B">
        <w:rPr>
          <w:rFonts w:ascii="Arial" w:hAnsi="Arial" w:cs="Arial"/>
          <w:bCs/>
          <w:color w:val="000000" w:themeColor="text1"/>
          <w:sz w:val="20"/>
          <w:szCs w:val="20"/>
          <w:lang w:eastAsia="es-CO"/>
        </w:rPr>
        <w:t>La Fundación Grupo EPM se permite aclarar lo siguiente:</w:t>
      </w:r>
    </w:p>
    <w:p w14:paraId="49EAA6BD" w14:textId="77777777" w:rsidR="00FA1181" w:rsidRDefault="00FA1181" w:rsidP="00C81066">
      <w:pPr>
        <w:autoSpaceDE w:val="0"/>
        <w:autoSpaceDN w:val="0"/>
        <w:adjustRightInd w:val="0"/>
        <w:spacing w:after="0" w:line="240" w:lineRule="auto"/>
        <w:jc w:val="both"/>
        <w:rPr>
          <w:rFonts w:ascii="Arial" w:hAnsi="Arial" w:cs="Arial"/>
          <w:bCs/>
          <w:color w:val="000000" w:themeColor="text1"/>
          <w:sz w:val="20"/>
          <w:szCs w:val="20"/>
          <w:lang w:eastAsia="es-CO"/>
        </w:rPr>
      </w:pPr>
    </w:p>
    <w:p w14:paraId="352DD4C2" w14:textId="38D9EB1D" w:rsidR="00FA1181" w:rsidRPr="00DF57C0" w:rsidRDefault="00FA1181" w:rsidP="00035E27">
      <w:pPr>
        <w:pStyle w:val="ListParagraph"/>
        <w:numPr>
          <w:ilvl w:val="0"/>
          <w:numId w:val="48"/>
        </w:numPr>
        <w:autoSpaceDE w:val="0"/>
        <w:autoSpaceDN w:val="0"/>
        <w:adjustRightInd w:val="0"/>
        <w:spacing w:line="240" w:lineRule="auto"/>
        <w:jc w:val="both"/>
        <w:rPr>
          <w:rFonts w:ascii="Arial" w:hAnsi="Arial" w:cs="Arial"/>
          <w:i/>
          <w:color w:val="000000" w:themeColor="text1"/>
          <w:sz w:val="20"/>
          <w:szCs w:val="20"/>
          <w:lang w:eastAsia="es-CO"/>
        </w:rPr>
      </w:pPr>
      <w:r>
        <w:rPr>
          <w:rFonts w:ascii="Arial" w:hAnsi="Arial" w:cs="Arial"/>
          <w:bCs/>
          <w:color w:val="000000" w:themeColor="text1"/>
          <w:sz w:val="20"/>
          <w:szCs w:val="20"/>
          <w:lang w:eastAsia="es-CO"/>
        </w:rPr>
        <w:t xml:space="preserve">El proceso </w:t>
      </w:r>
      <w:r w:rsidR="00C47C1F">
        <w:rPr>
          <w:rFonts w:ascii="Arial" w:hAnsi="Arial" w:cs="Arial"/>
          <w:bCs/>
          <w:color w:val="000000" w:themeColor="text1"/>
          <w:sz w:val="20"/>
          <w:szCs w:val="20"/>
          <w:lang w:eastAsia="es-CO"/>
        </w:rPr>
        <w:t xml:space="preserve">publicado en página web </w:t>
      </w:r>
      <w:r w:rsidR="00A6707E">
        <w:rPr>
          <w:rFonts w:ascii="Arial" w:hAnsi="Arial" w:cs="Arial"/>
          <w:bCs/>
          <w:color w:val="000000" w:themeColor="text1"/>
          <w:sz w:val="20"/>
          <w:szCs w:val="20"/>
          <w:lang w:eastAsia="es-CO"/>
        </w:rPr>
        <w:t>“</w:t>
      </w:r>
      <w:r w:rsidR="00A6707E" w:rsidRPr="00A6707E">
        <w:rPr>
          <w:rFonts w:ascii="Arial" w:hAnsi="Arial" w:cs="Arial"/>
          <w:bCs/>
          <w:color w:val="000000" w:themeColor="text1"/>
          <w:sz w:val="20"/>
          <w:szCs w:val="20"/>
          <w:lang w:eastAsia="es-CO"/>
        </w:rPr>
        <w:t>Habilitación de múltiples proveedores HMP 2026-0010</w:t>
      </w:r>
      <w:r w:rsidR="00A6707E">
        <w:rPr>
          <w:rFonts w:ascii="Arial" w:hAnsi="Arial" w:cs="Arial"/>
          <w:bCs/>
          <w:color w:val="000000" w:themeColor="text1"/>
          <w:sz w:val="20"/>
          <w:szCs w:val="20"/>
          <w:lang w:eastAsia="es-CO"/>
        </w:rPr>
        <w:t xml:space="preserve">” </w:t>
      </w:r>
      <w:r w:rsidR="00035E27">
        <w:rPr>
          <w:rFonts w:ascii="Arial" w:hAnsi="Arial" w:cs="Arial"/>
          <w:bCs/>
          <w:color w:val="000000" w:themeColor="text1"/>
          <w:sz w:val="20"/>
          <w:szCs w:val="20"/>
          <w:lang w:eastAsia="es-CO"/>
        </w:rPr>
        <w:t xml:space="preserve">no establece un </w:t>
      </w:r>
      <w:r w:rsidR="002B6262">
        <w:rPr>
          <w:rFonts w:ascii="Arial" w:hAnsi="Arial" w:cs="Arial"/>
          <w:bCs/>
          <w:color w:val="000000" w:themeColor="text1"/>
          <w:sz w:val="20"/>
          <w:szCs w:val="20"/>
          <w:lang w:eastAsia="es-CO"/>
        </w:rPr>
        <w:t xml:space="preserve">presupuesto oficial, como se indica en </w:t>
      </w:r>
      <w:r w:rsidR="005D3436">
        <w:rPr>
          <w:rFonts w:ascii="Arial" w:hAnsi="Arial" w:cs="Arial"/>
          <w:bCs/>
          <w:color w:val="000000" w:themeColor="text1"/>
          <w:sz w:val="20"/>
          <w:szCs w:val="20"/>
          <w:lang w:eastAsia="es-CO"/>
        </w:rPr>
        <w:t>el</w:t>
      </w:r>
      <w:r w:rsidR="002B6262">
        <w:rPr>
          <w:rFonts w:ascii="Arial" w:hAnsi="Arial" w:cs="Arial"/>
          <w:bCs/>
          <w:color w:val="000000" w:themeColor="text1"/>
          <w:sz w:val="20"/>
          <w:szCs w:val="20"/>
          <w:lang w:eastAsia="es-CO"/>
        </w:rPr>
        <w:t xml:space="preserve"> </w:t>
      </w:r>
      <w:r w:rsidR="00DF57C0">
        <w:rPr>
          <w:rFonts w:ascii="Arial" w:hAnsi="Arial" w:cs="Arial"/>
          <w:bCs/>
          <w:color w:val="000000" w:themeColor="text1"/>
          <w:sz w:val="20"/>
          <w:szCs w:val="20"/>
          <w:lang w:eastAsia="es-CO"/>
        </w:rPr>
        <w:t>“</w:t>
      </w:r>
      <w:r w:rsidR="005D3436">
        <w:rPr>
          <w:rFonts w:ascii="Arial" w:hAnsi="Arial" w:cs="Arial"/>
          <w:b/>
          <w:i/>
          <w:color w:val="000000" w:themeColor="text1"/>
          <w:sz w:val="20"/>
          <w:szCs w:val="20"/>
          <w:lang w:eastAsia="es-CO"/>
        </w:rPr>
        <w:t>numeral</w:t>
      </w:r>
      <w:r w:rsidR="000F78FA" w:rsidRPr="00DF57C0">
        <w:rPr>
          <w:rFonts w:ascii="Arial" w:hAnsi="Arial" w:cs="Arial"/>
          <w:i/>
          <w:color w:val="000000" w:themeColor="text1"/>
          <w:sz w:val="20"/>
          <w:szCs w:val="20"/>
          <w:lang w:eastAsia="es-CO"/>
        </w:rPr>
        <w:t xml:space="preserve"> </w:t>
      </w:r>
      <w:r w:rsidR="000F78FA" w:rsidRPr="00DF57C0">
        <w:rPr>
          <w:rFonts w:ascii="Arial" w:hAnsi="Arial" w:cs="Arial"/>
          <w:b/>
          <w:i/>
          <w:color w:val="000000" w:themeColor="text1"/>
          <w:sz w:val="20"/>
          <w:szCs w:val="20"/>
          <w:lang w:eastAsia="es-CO"/>
        </w:rPr>
        <w:t>8. Valor de la habilitación:</w:t>
      </w:r>
      <w:r w:rsidR="000F78FA" w:rsidRPr="00DF57C0">
        <w:rPr>
          <w:rFonts w:ascii="Arial" w:hAnsi="Arial" w:cs="Arial"/>
          <w:i/>
          <w:color w:val="000000" w:themeColor="text1"/>
          <w:sz w:val="20"/>
          <w:szCs w:val="20"/>
          <w:lang w:eastAsia="es-CO"/>
        </w:rPr>
        <w:t xml:space="preserve"> El presente proceso de contratación tendrá cuantía indeterminada, determinable en la ejecución</w:t>
      </w:r>
      <w:r w:rsidR="00DF57C0" w:rsidRPr="00DF57C0">
        <w:rPr>
          <w:rFonts w:ascii="Arial" w:hAnsi="Arial" w:cs="Arial"/>
          <w:bCs/>
          <w:i/>
          <w:iCs/>
          <w:color w:val="000000" w:themeColor="text1"/>
          <w:sz w:val="20"/>
          <w:szCs w:val="20"/>
          <w:lang w:eastAsia="es-CO"/>
        </w:rPr>
        <w:t>”</w:t>
      </w:r>
      <w:r w:rsidR="000F78FA" w:rsidRPr="00DF57C0">
        <w:rPr>
          <w:rFonts w:ascii="Arial" w:hAnsi="Arial" w:cs="Arial"/>
          <w:bCs/>
          <w:i/>
          <w:iCs/>
          <w:color w:val="000000" w:themeColor="text1"/>
          <w:sz w:val="20"/>
          <w:szCs w:val="20"/>
          <w:lang w:eastAsia="es-CO"/>
        </w:rPr>
        <w:t>.</w:t>
      </w:r>
    </w:p>
    <w:p w14:paraId="29EFE5DF" w14:textId="77777777" w:rsidR="00C5196C" w:rsidRPr="00DF57C0" w:rsidRDefault="00C5196C" w:rsidP="00C5196C">
      <w:pPr>
        <w:pStyle w:val="ListParagraph"/>
        <w:autoSpaceDE w:val="0"/>
        <w:autoSpaceDN w:val="0"/>
        <w:adjustRightInd w:val="0"/>
        <w:spacing w:line="240" w:lineRule="auto"/>
        <w:ind w:left="360"/>
        <w:jc w:val="both"/>
        <w:rPr>
          <w:rFonts w:ascii="Arial" w:hAnsi="Arial" w:cs="Arial"/>
          <w:bCs/>
          <w:i/>
          <w:iCs/>
          <w:color w:val="000000" w:themeColor="text1"/>
          <w:sz w:val="20"/>
          <w:szCs w:val="20"/>
          <w:lang w:eastAsia="es-CO"/>
        </w:rPr>
      </w:pPr>
    </w:p>
    <w:p w14:paraId="34D91C2A" w14:textId="29BD9CE9" w:rsidR="000F78FA" w:rsidRPr="00C26257" w:rsidRDefault="000F78FA">
      <w:pPr>
        <w:pStyle w:val="ListParagraph"/>
        <w:numPr>
          <w:ilvl w:val="0"/>
          <w:numId w:val="48"/>
        </w:numPr>
        <w:autoSpaceDE w:val="0"/>
        <w:autoSpaceDN w:val="0"/>
        <w:adjustRightInd w:val="0"/>
        <w:spacing w:line="240" w:lineRule="auto"/>
        <w:jc w:val="both"/>
        <w:rPr>
          <w:rFonts w:ascii="Arial" w:hAnsi="Arial" w:cs="Arial"/>
          <w:b/>
          <w:color w:val="000000" w:themeColor="text1"/>
          <w:sz w:val="20"/>
          <w:szCs w:val="20"/>
          <w:lang w:eastAsia="es-CO"/>
        </w:rPr>
      </w:pPr>
      <w:r>
        <w:rPr>
          <w:rFonts w:ascii="Arial" w:hAnsi="Arial" w:cs="Arial"/>
          <w:bCs/>
          <w:color w:val="000000" w:themeColor="text1"/>
          <w:sz w:val="20"/>
          <w:szCs w:val="20"/>
          <w:lang w:eastAsia="es-CO"/>
        </w:rPr>
        <w:t xml:space="preserve">El proceso publicado en página web: </w:t>
      </w:r>
      <w:r w:rsidRPr="000F78FA">
        <w:rPr>
          <w:rFonts w:ascii="Arial" w:hAnsi="Arial" w:cs="Arial"/>
          <w:bCs/>
          <w:color w:val="000000" w:themeColor="text1"/>
          <w:sz w:val="20"/>
          <w:szCs w:val="20"/>
          <w:lang w:eastAsia="es-CO"/>
        </w:rPr>
        <w:t>“Habilitación de múltiples proveedores HMP 2026-0010”</w:t>
      </w:r>
      <w:r>
        <w:rPr>
          <w:rFonts w:ascii="Arial" w:hAnsi="Arial" w:cs="Arial"/>
          <w:bCs/>
          <w:color w:val="000000" w:themeColor="text1"/>
          <w:sz w:val="20"/>
          <w:szCs w:val="20"/>
          <w:lang w:eastAsia="es-CO"/>
        </w:rPr>
        <w:t xml:space="preserve"> no contempla </w:t>
      </w:r>
      <w:r w:rsidR="006E17C3">
        <w:rPr>
          <w:rFonts w:ascii="Arial" w:hAnsi="Arial" w:cs="Arial"/>
          <w:bCs/>
          <w:color w:val="000000" w:themeColor="text1"/>
          <w:sz w:val="20"/>
          <w:szCs w:val="20"/>
          <w:lang w:eastAsia="es-CO"/>
        </w:rPr>
        <w:t>adjudicación por Lotes, ni segregación por alcances</w:t>
      </w:r>
      <w:r w:rsidR="00AF7D81">
        <w:rPr>
          <w:rFonts w:ascii="Arial" w:hAnsi="Arial" w:cs="Arial"/>
          <w:bCs/>
          <w:color w:val="000000" w:themeColor="text1"/>
          <w:sz w:val="20"/>
          <w:szCs w:val="20"/>
          <w:lang w:eastAsia="es-CO"/>
        </w:rPr>
        <w:t xml:space="preserve">, es claro que se </w:t>
      </w:r>
      <w:r w:rsidR="00C62A7F" w:rsidRPr="00C62A7F">
        <w:rPr>
          <w:rFonts w:ascii="Arial" w:hAnsi="Arial" w:cs="Arial"/>
          <w:bCs/>
          <w:color w:val="000000" w:themeColor="text1"/>
          <w:sz w:val="20"/>
          <w:szCs w:val="20"/>
          <w:lang w:eastAsia="es-CO"/>
        </w:rPr>
        <w:t>habilitarán los</w:t>
      </w:r>
      <w:r w:rsidR="00AF7D81">
        <w:rPr>
          <w:rFonts w:ascii="Arial" w:hAnsi="Arial" w:cs="Arial"/>
          <w:bCs/>
          <w:color w:val="000000" w:themeColor="text1"/>
          <w:sz w:val="20"/>
          <w:szCs w:val="20"/>
          <w:lang w:eastAsia="es-CO"/>
        </w:rPr>
        <w:t xml:space="preserve"> tres </w:t>
      </w:r>
      <w:r w:rsidR="00C62A7F" w:rsidRPr="00C62A7F">
        <w:rPr>
          <w:rFonts w:ascii="Arial" w:hAnsi="Arial" w:cs="Arial"/>
          <w:bCs/>
          <w:color w:val="000000" w:themeColor="text1"/>
          <w:sz w:val="20"/>
          <w:szCs w:val="20"/>
          <w:lang w:eastAsia="es-CO"/>
        </w:rPr>
        <w:t>(3) proponentes</w:t>
      </w:r>
      <w:r w:rsidR="00AF7D81">
        <w:rPr>
          <w:rFonts w:ascii="Arial" w:hAnsi="Arial" w:cs="Arial"/>
          <w:bCs/>
          <w:color w:val="000000" w:themeColor="text1"/>
          <w:sz w:val="20"/>
          <w:szCs w:val="20"/>
          <w:lang w:eastAsia="es-CO"/>
        </w:rPr>
        <w:t xml:space="preserve"> que </w:t>
      </w:r>
      <w:r w:rsidR="00C62A7F" w:rsidRPr="00C62A7F">
        <w:rPr>
          <w:rFonts w:ascii="Arial" w:hAnsi="Arial" w:cs="Arial"/>
          <w:bCs/>
          <w:color w:val="000000" w:themeColor="text1"/>
          <w:sz w:val="20"/>
          <w:szCs w:val="20"/>
          <w:lang w:eastAsia="es-CO"/>
        </w:rPr>
        <w:t>ocupen los primeros tres (3) lugares del listado de elegibilidad</w:t>
      </w:r>
      <w:r w:rsidR="00C62A7F">
        <w:rPr>
          <w:rFonts w:ascii="Arial" w:hAnsi="Arial" w:cs="Arial"/>
          <w:bCs/>
          <w:color w:val="000000" w:themeColor="text1"/>
          <w:sz w:val="20"/>
          <w:szCs w:val="20"/>
          <w:lang w:eastAsia="es-CO"/>
        </w:rPr>
        <w:t xml:space="preserve">, conforme </w:t>
      </w:r>
      <w:r w:rsidR="00DF57C0">
        <w:rPr>
          <w:rFonts w:ascii="Arial" w:hAnsi="Arial" w:cs="Arial"/>
          <w:bCs/>
          <w:color w:val="000000" w:themeColor="text1"/>
          <w:sz w:val="20"/>
          <w:szCs w:val="20"/>
          <w:lang w:eastAsia="es-CO"/>
        </w:rPr>
        <w:t>lo indicado en</w:t>
      </w:r>
      <w:r w:rsidR="00C62A7F">
        <w:rPr>
          <w:rFonts w:ascii="Arial" w:hAnsi="Arial" w:cs="Arial"/>
          <w:bCs/>
          <w:color w:val="000000" w:themeColor="text1"/>
          <w:sz w:val="20"/>
          <w:szCs w:val="20"/>
          <w:lang w:eastAsia="es-CO"/>
        </w:rPr>
        <w:t xml:space="preserve"> </w:t>
      </w:r>
      <w:r w:rsidR="005C73FB">
        <w:rPr>
          <w:rFonts w:ascii="Arial" w:hAnsi="Arial" w:cs="Arial"/>
          <w:bCs/>
          <w:color w:val="000000" w:themeColor="text1"/>
          <w:sz w:val="20"/>
          <w:szCs w:val="20"/>
          <w:lang w:eastAsia="es-CO"/>
        </w:rPr>
        <w:t xml:space="preserve">el </w:t>
      </w:r>
      <w:r w:rsidR="005C73FB" w:rsidRPr="00C26257">
        <w:rPr>
          <w:rFonts w:ascii="Arial" w:hAnsi="Arial" w:cs="Arial"/>
          <w:b/>
          <w:color w:val="000000" w:themeColor="text1"/>
          <w:sz w:val="20"/>
          <w:szCs w:val="20"/>
          <w:lang w:eastAsia="es-CO"/>
        </w:rPr>
        <w:t>numeral</w:t>
      </w:r>
      <w:r w:rsidR="00A8037F" w:rsidRPr="00C26257">
        <w:rPr>
          <w:rFonts w:ascii="Arial" w:hAnsi="Arial" w:cs="Arial"/>
          <w:b/>
          <w:color w:val="000000" w:themeColor="text1"/>
          <w:sz w:val="20"/>
          <w:szCs w:val="20"/>
          <w:lang w:eastAsia="es-CO"/>
        </w:rPr>
        <w:t xml:space="preserve"> </w:t>
      </w:r>
      <w:r w:rsidR="00506941" w:rsidRPr="00C26257">
        <w:rPr>
          <w:rFonts w:ascii="Arial" w:hAnsi="Arial" w:cs="Arial"/>
          <w:b/>
          <w:color w:val="000000" w:themeColor="text1"/>
          <w:sz w:val="20"/>
          <w:szCs w:val="20"/>
          <w:lang w:eastAsia="es-CO"/>
        </w:rPr>
        <w:t>11 parágrafo 1 y 2.</w:t>
      </w:r>
    </w:p>
    <w:p w14:paraId="18736D6F" w14:textId="77777777" w:rsidR="008C56CC" w:rsidRPr="00C26257" w:rsidRDefault="008C56CC" w:rsidP="008C56CC">
      <w:pPr>
        <w:pStyle w:val="ListParagraph"/>
        <w:autoSpaceDE w:val="0"/>
        <w:autoSpaceDN w:val="0"/>
        <w:adjustRightInd w:val="0"/>
        <w:spacing w:line="240" w:lineRule="auto"/>
        <w:ind w:left="360"/>
        <w:jc w:val="both"/>
        <w:rPr>
          <w:rFonts w:ascii="Arial" w:hAnsi="Arial" w:cs="Arial"/>
          <w:b/>
          <w:color w:val="000000" w:themeColor="text1"/>
          <w:sz w:val="20"/>
          <w:szCs w:val="20"/>
          <w:lang w:eastAsia="es-CO"/>
        </w:rPr>
      </w:pPr>
    </w:p>
    <w:p w14:paraId="5867E91E" w14:textId="1A4126B6" w:rsidR="00DF57C0" w:rsidRPr="00C62A7F" w:rsidRDefault="0008006E">
      <w:pPr>
        <w:pStyle w:val="ListParagraph"/>
        <w:numPr>
          <w:ilvl w:val="0"/>
          <w:numId w:val="48"/>
        </w:numPr>
        <w:autoSpaceDE w:val="0"/>
        <w:autoSpaceDN w:val="0"/>
        <w:adjustRightInd w:val="0"/>
        <w:spacing w:line="240" w:lineRule="auto"/>
        <w:jc w:val="both"/>
        <w:rPr>
          <w:rFonts w:ascii="Arial" w:hAnsi="Arial" w:cs="Arial"/>
          <w:bCs/>
          <w:color w:val="000000" w:themeColor="text1"/>
          <w:sz w:val="20"/>
          <w:szCs w:val="20"/>
          <w:lang w:eastAsia="es-CO"/>
        </w:rPr>
      </w:pPr>
      <w:r>
        <w:rPr>
          <w:rFonts w:ascii="Arial" w:hAnsi="Arial" w:cs="Arial"/>
          <w:bCs/>
          <w:color w:val="000000" w:themeColor="text1"/>
          <w:sz w:val="20"/>
          <w:szCs w:val="20"/>
          <w:lang w:eastAsia="es-CO"/>
        </w:rPr>
        <w:t xml:space="preserve">No se exige la certificación </w:t>
      </w:r>
      <w:r w:rsidR="005963DE">
        <w:rPr>
          <w:rFonts w:ascii="Arial" w:hAnsi="Arial" w:cs="Arial"/>
          <w:bCs/>
          <w:color w:val="000000" w:themeColor="text1"/>
          <w:sz w:val="20"/>
          <w:szCs w:val="20"/>
          <w:lang w:eastAsia="es-CO"/>
        </w:rPr>
        <w:t>de un solo contrato cuyo valor sea igual o superior al 50% del presupuesto oficial del lote</w:t>
      </w:r>
      <w:r w:rsidR="00D02467">
        <w:rPr>
          <w:rFonts w:ascii="Arial" w:hAnsi="Arial" w:cs="Arial"/>
          <w:bCs/>
          <w:color w:val="000000" w:themeColor="text1"/>
          <w:sz w:val="20"/>
          <w:szCs w:val="20"/>
          <w:lang w:eastAsia="es-CO"/>
        </w:rPr>
        <w:t xml:space="preserve"> </w:t>
      </w:r>
      <w:r w:rsidR="00B32A70">
        <w:rPr>
          <w:rFonts w:ascii="Arial" w:hAnsi="Arial" w:cs="Arial"/>
          <w:bCs/>
          <w:color w:val="000000" w:themeColor="text1"/>
          <w:sz w:val="20"/>
          <w:szCs w:val="20"/>
          <w:lang w:eastAsia="es-CO"/>
        </w:rPr>
        <w:t>No.2</w:t>
      </w:r>
      <w:r w:rsidR="00D02467">
        <w:rPr>
          <w:rFonts w:ascii="Arial" w:hAnsi="Arial" w:cs="Arial"/>
          <w:bCs/>
          <w:color w:val="000000" w:themeColor="text1"/>
          <w:sz w:val="20"/>
          <w:szCs w:val="20"/>
          <w:lang w:eastAsia="es-CO"/>
        </w:rPr>
        <w:t xml:space="preserve"> y dicho presupuesto exigido no es de $1.156.444.975, por lo tanto</w:t>
      </w:r>
      <w:r w:rsidR="00B32A70">
        <w:rPr>
          <w:rFonts w:ascii="Arial" w:hAnsi="Arial" w:cs="Arial"/>
          <w:bCs/>
          <w:color w:val="000000" w:themeColor="text1"/>
          <w:sz w:val="20"/>
          <w:szCs w:val="20"/>
          <w:lang w:eastAsia="es-CO"/>
        </w:rPr>
        <w:t>,</w:t>
      </w:r>
      <w:r w:rsidR="00D02467">
        <w:rPr>
          <w:rFonts w:ascii="Arial" w:hAnsi="Arial" w:cs="Arial"/>
          <w:bCs/>
          <w:color w:val="000000" w:themeColor="text1"/>
          <w:sz w:val="20"/>
          <w:szCs w:val="20"/>
          <w:lang w:eastAsia="es-CO"/>
        </w:rPr>
        <w:t xml:space="preserve"> no</w:t>
      </w:r>
      <w:r w:rsidR="00C051A3">
        <w:rPr>
          <w:rFonts w:ascii="Arial" w:hAnsi="Arial" w:cs="Arial"/>
          <w:bCs/>
          <w:color w:val="000000" w:themeColor="text1"/>
          <w:sz w:val="20"/>
          <w:szCs w:val="20"/>
          <w:lang w:eastAsia="es-CO"/>
        </w:rPr>
        <w:t xml:space="preserve"> existe tal requisito de certificar en u</w:t>
      </w:r>
      <w:r w:rsidR="00475D53">
        <w:rPr>
          <w:rFonts w:ascii="Arial" w:hAnsi="Arial" w:cs="Arial"/>
          <w:bCs/>
          <w:color w:val="000000" w:themeColor="text1"/>
          <w:sz w:val="20"/>
          <w:szCs w:val="20"/>
          <w:lang w:eastAsia="es-CO"/>
        </w:rPr>
        <w:t>n único contrato el valor de $578.000.000</w:t>
      </w:r>
      <w:r w:rsidR="00B32A70">
        <w:rPr>
          <w:rFonts w:ascii="Arial" w:hAnsi="Arial" w:cs="Arial"/>
          <w:bCs/>
          <w:color w:val="000000" w:themeColor="text1"/>
          <w:sz w:val="20"/>
          <w:szCs w:val="20"/>
          <w:lang w:eastAsia="es-CO"/>
        </w:rPr>
        <w:t>.</w:t>
      </w:r>
    </w:p>
    <w:p w14:paraId="73CB27F9" w14:textId="72DE677C" w:rsidR="00B32A70" w:rsidRPr="00B32A70" w:rsidRDefault="00767B6A" w:rsidP="00B32A70">
      <w:pPr>
        <w:autoSpaceDE w:val="0"/>
        <w:autoSpaceDN w:val="0"/>
        <w:adjustRightInd w:val="0"/>
        <w:spacing w:line="240" w:lineRule="auto"/>
        <w:jc w:val="both"/>
        <w:rPr>
          <w:rFonts w:ascii="Arial" w:hAnsi="Arial" w:cs="Arial"/>
          <w:bCs/>
          <w:color w:val="000000" w:themeColor="text1"/>
          <w:sz w:val="20"/>
          <w:szCs w:val="20"/>
          <w:lang w:eastAsia="es-CO"/>
        </w:rPr>
      </w:pPr>
      <w:r>
        <w:rPr>
          <w:rFonts w:ascii="Arial" w:hAnsi="Arial" w:cs="Arial"/>
          <w:bCs/>
          <w:color w:val="000000" w:themeColor="text1"/>
          <w:sz w:val="20"/>
          <w:szCs w:val="20"/>
          <w:lang w:eastAsia="es-CO"/>
        </w:rPr>
        <w:t>Es importante precisar que e</w:t>
      </w:r>
      <w:r w:rsidR="00245164">
        <w:rPr>
          <w:rFonts w:ascii="Arial" w:hAnsi="Arial" w:cs="Arial"/>
          <w:bCs/>
          <w:color w:val="000000" w:themeColor="text1"/>
          <w:sz w:val="20"/>
          <w:szCs w:val="20"/>
          <w:lang w:eastAsia="es-CO"/>
        </w:rPr>
        <w:t xml:space="preserve">l requisito de experiencia se encuentra </w:t>
      </w:r>
      <w:r w:rsidR="007533C5">
        <w:rPr>
          <w:rFonts w:ascii="Arial" w:hAnsi="Arial" w:cs="Arial"/>
          <w:bCs/>
          <w:color w:val="000000" w:themeColor="text1"/>
          <w:sz w:val="20"/>
          <w:szCs w:val="20"/>
          <w:lang w:eastAsia="es-CO"/>
        </w:rPr>
        <w:t>contemplado</w:t>
      </w:r>
      <w:r w:rsidR="00245164">
        <w:rPr>
          <w:rFonts w:ascii="Arial" w:hAnsi="Arial" w:cs="Arial"/>
          <w:bCs/>
          <w:color w:val="000000" w:themeColor="text1"/>
          <w:sz w:val="20"/>
          <w:szCs w:val="20"/>
          <w:lang w:eastAsia="es-CO"/>
        </w:rPr>
        <w:t xml:space="preserve"> </w:t>
      </w:r>
      <w:r>
        <w:rPr>
          <w:rFonts w:ascii="Arial" w:hAnsi="Arial" w:cs="Arial"/>
          <w:bCs/>
          <w:color w:val="000000" w:themeColor="text1"/>
          <w:sz w:val="20"/>
          <w:szCs w:val="20"/>
          <w:lang w:eastAsia="es-CO"/>
        </w:rPr>
        <w:t xml:space="preserve">en el </w:t>
      </w:r>
      <w:r w:rsidRPr="00245164">
        <w:rPr>
          <w:rFonts w:ascii="Arial" w:hAnsi="Arial" w:cs="Arial"/>
          <w:b/>
          <w:color w:val="000000" w:themeColor="text1"/>
          <w:sz w:val="20"/>
          <w:szCs w:val="20"/>
          <w:lang w:eastAsia="es-CO"/>
        </w:rPr>
        <w:t>numeral 11.1</w:t>
      </w:r>
      <w:r w:rsidR="00245164">
        <w:rPr>
          <w:rFonts w:ascii="Arial" w:hAnsi="Arial" w:cs="Arial"/>
          <w:bCs/>
          <w:color w:val="000000" w:themeColor="text1"/>
          <w:sz w:val="20"/>
          <w:szCs w:val="20"/>
          <w:lang w:eastAsia="es-CO"/>
        </w:rPr>
        <w:t xml:space="preserve"> así:</w:t>
      </w:r>
    </w:p>
    <w:p w14:paraId="705E031C" w14:textId="77777777" w:rsidR="00245164" w:rsidRPr="00245164" w:rsidRDefault="00245164" w:rsidP="00245164">
      <w:pPr>
        <w:autoSpaceDE w:val="0"/>
        <w:autoSpaceDN w:val="0"/>
        <w:adjustRightInd w:val="0"/>
        <w:spacing w:line="240" w:lineRule="auto"/>
        <w:jc w:val="both"/>
        <w:rPr>
          <w:rFonts w:ascii="Arial" w:hAnsi="Arial" w:cs="Arial"/>
          <w:b/>
          <w:i/>
          <w:iCs/>
          <w:color w:val="000000" w:themeColor="text1"/>
          <w:sz w:val="20"/>
          <w:szCs w:val="20"/>
          <w:lang w:eastAsia="es-CO"/>
        </w:rPr>
      </w:pPr>
      <w:r w:rsidRPr="00245164">
        <w:rPr>
          <w:rFonts w:ascii="Arial" w:hAnsi="Arial" w:cs="Arial"/>
          <w:b/>
          <w:i/>
          <w:iCs/>
          <w:color w:val="000000" w:themeColor="text1"/>
          <w:sz w:val="20"/>
          <w:szCs w:val="20"/>
          <w:lang w:eastAsia="es-CO"/>
        </w:rPr>
        <w:t xml:space="preserve">11.1 Experiencia </w:t>
      </w:r>
    </w:p>
    <w:p w14:paraId="0473FDB4" w14:textId="77777777" w:rsidR="00245164" w:rsidRPr="00245164" w:rsidRDefault="00245164" w:rsidP="00245164">
      <w:pPr>
        <w:autoSpaceDE w:val="0"/>
        <w:autoSpaceDN w:val="0"/>
        <w:adjustRightInd w:val="0"/>
        <w:spacing w:line="240" w:lineRule="auto"/>
        <w:jc w:val="both"/>
        <w:rPr>
          <w:rFonts w:ascii="Arial" w:hAnsi="Arial" w:cs="Arial"/>
          <w:b/>
          <w:i/>
          <w:iCs/>
          <w:color w:val="000000" w:themeColor="text1"/>
          <w:sz w:val="20"/>
          <w:szCs w:val="20"/>
          <w:u w:val="single"/>
          <w:lang w:eastAsia="es-CO"/>
        </w:rPr>
      </w:pPr>
      <w:r w:rsidRPr="00245164">
        <w:rPr>
          <w:rFonts w:ascii="Arial" w:hAnsi="Arial" w:cs="Arial"/>
          <w:bCs/>
          <w:i/>
          <w:iCs/>
          <w:color w:val="000000" w:themeColor="text1"/>
          <w:sz w:val="20"/>
          <w:szCs w:val="20"/>
          <w:lang w:eastAsia="es-CO"/>
        </w:rPr>
        <w:t>Se evaluará la experiencia específica del proponente en la ejecución de contratos cuyo objeto esté relacionado con el suministro de árboles, plantas ornamentales, plántulas, semillas, materas, sustratos, fertilizantes y demás insumos propios de viveros</w:t>
      </w:r>
      <w:r w:rsidRPr="007533C5">
        <w:rPr>
          <w:rFonts w:ascii="Arial" w:hAnsi="Arial" w:cs="Arial"/>
          <w:i/>
          <w:color w:val="000000" w:themeColor="text1"/>
          <w:sz w:val="20"/>
          <w:szCs w:val="20"/>
          <w:lang w:eastAsia="es-CO"/>
        </w:rPr>
        <w:t>,</w:t>
      </w:r>
      <w:r w:rsidRPr="00245164">
        <w:rPr>
          <w:rFonts w:ascii="Arial" w:hAnsi="Arial" w:cs="Arial"/>
          <w:b/>
          <w:i/>
          <w:iCs/>
          <w:color w:val="000000" w:themeColor="text1"/>
          <w:sz w:val="20"/>
          <w:szCs w:val="20"/>
          <w:u w:val="single"/>
          <w:lang w:eastAsia="es-CO"/>
        </w:rPr>
        <w:t xml:space="preserve"> cuya sumatoria alcance un valor igual o superior de $154.986.000.</w:t>
      </w:r>
    </w:p>
    <w:p w14:paraId="070B0B97" w14:textId="378EF495" w:rsidR="00245164" w:rsidRPr="00245164" w:rsidRDefault="00245164" w:rsidP="00245164">
      <w:pPr>
        <w:autoSpaceDE w:val="0"/>
        <w:autoSpaceDN w:val="0"/>
        <w:adjustRightInd w:val="0"/>
        <w:spacing w:line="240" w:lineRule="auto"/>
        <w:jc w:val="both"/>
        <w:rPr>
          <w:rFonts w:ascii="Arial" w:hAnsi="Arial" w:cs="Arial"/>
          <w:bCs/>
          <w:i/>
          <w:iCs/>
          <w:color w:val="000000" w:themeColor="text1"/>
          <w:sz w:val="20"/>
          <w:szCs w:val="20"/>
          <w:lang w:eastAsia="es-CO"/>
        </w:rPr>
      </w:pPr>
      <w:r w:rsidRPr="00245164">
        <w:rPr>
          <w:rFonts w:ascii="Arial" w:hAnsi="Arial" w:cs="Arial"/>
          <w:bCs/>
          <w:i/>
          <w:iCs/>
          <w:color w:val="000000" w:themeColor="text1"/>
          <w:sz w:val="20"/>
          <w:szCs w:val="20"/>
          <w:lang w:eastAsia="es-CO"/>
        </w:rPr>
        <w:t>Solo se tendrán en cuenta los contratos ejecutados y finalizados dentro de los últimos cinco (5)</w:t>
      </w:r>
      <w:r w:rsidR="00B76324">
        <w:rPr>
          <w:rFonts w:ascii="Arial" w:hAnsi="Arial" w:cs="Arial"/>
          <w:bCs/>
          <w:i/>
          <w:iCs/>
          <w:color w:val="000000" w:themeColor="text1"/>
          <w:sz w:val="20"/>
          <w:szCs w:val="20"/>
          <w:lang w:eastAsia="es-CO"/>
        </w:rPr>
        <w:t xml:space="preserve"> </w:t>
      </w:r>
      <w:r w:rsidRPr="00245164">
        <w:rPr>
          <w:rFonts w:ascii="Arial" w:hAnsi="Arial" w:cs="Arial"/>
          <w:bCs/>
          <w:i/>
          <w:iCs/>
          <w:color w:val="000000" w:themeColor="text1"/>
          <w:sz w:val="20"/>
          <w:szCs w:val="20"/>
          <w:lang w:eastAsia="es-CO"/>
        </w:rPr>
        <w:t>años, contados a partir de la fecha de cierre del presente proceso.</w:t>
      </w:r>
    </w:p>
    <w:p w14:paraId="1D831C45" w14:textId="77777777" w:rsidR="0093751F" w:rsidRDefault="00584D20" w:rsidP="00584D20">
      <w:pPr>
        <w:autoSpaceDE w:val="0"/>
        <w:autoSpaceDN w:val="0"/>
        <w:adjustRightInd w:val="0"/>
        <w:spacing w:after="0" w:line="240" w:lineRule="auto"/>
        <w:jc w:val="both"/>
        <w:rPr>
          <w:rFonts w:ascii="Arial" w:hAnsi="Arial" w:cs="Arial"/>
          <w:bCs/>
          <w:color w:val="000000" w:themeColor="text1"/>
          <w:sz w:val="20"/>
          <w:szCs w:val="20"/>
          <w:lang w:eastAsia="es-CO"/>
        </w:rPr>
      </w:pPr>
      <w:r>
        <w:rPr>
          <w:rFonts w:ascii="Arial" w:hAnsi="Arial" w:cs="Arial"/>
          <w:bCs/>
          <w:color w:val="000000" w:themeColor="text1"/>
          <w:sz w:val="20"/>
          <w:szCs w:val="20"/>
          <w:lang w:eastAsia="es-CO"/>
        </w:rPr>
        <w:t xml:space="preserve">De acuerdo con lo anterior </w:t>
      </w:r>
      <w:r w:rsidR="0093751F" w:rsidRPr="00DD05D8">
        <w:rPr>
          <w:rFonts w:ascii="Arial" w:hAnsi="Arial" w:cs="Arial"/>
          <w:b/>
          <w:color w:val="000000" w:themeColor="text1"/>
          <w:sz w:val="20"/>
          <w:szCs w:val="20"/>
          <w:u w:val="single"/>
          <w:lang w:eastAsia="es-CO"/>
        </w:rPr>
        <w:t>n</w:t>
      </w:r>
      <w:r w:rsidR="007F52FD" w:rsidRPr="00DD05D8">
        <w:rPr>
          <w:rFonts w:ascii="Arial" w:hAnsi="Arial" w:cs="Arial"/>
          <w:b/>
          <w:color w:val="000000" w:themeColor="text1"/>
          <w:sz w:val="20"/>
          <w:szCs w:val="20"/>
          <w:u w:val="single"/>
          <w:lang w:eastAsia="es-CO"/>
        </w:rPr>
        <w:t>o se accede a la modificación de los pliegos de condiciones</w:t>
      </w:r>
      <w:r w:rsidR="007F52FD" w:rsidRPr="007F52FD">
        <w:rPr>
          <w:rFonts w:ascii="Arial" w:hAnsi="Arial" w:cs="Arial"/>
          <w:bCs/>
          <w:color w:val="000000" w:themeColor="text1"/>
          <w:sz w:val="20"/>
          <w:szCs w:val="20"/>
          <w:lang w:eastAsia="es-CO"/>
        </w:rPr>
        <w:t>, toda vez que</w:t>
      </w:r>
      <w:r w:rsidR="0093751F">
        <w:rPr>
          <w:rFonts w:ascii="Arial" w:hAnsi="Arial" w:cs="Arial"/>
          <w:bCs/>
          <w:color w:val="000000" w:themeColor="text1"/>
          <w:sz w:val="20"/>
          <w:szCs w:val="20"/>
          <w:lang w:eastAsia="es-CO"/>
        </w:rPr>
        <w:t>:</w:t>
      </w:r>
    </w:p>
    <w:p w14:paraId="3B4B50A4" w14:textId="77777777" w:rsidR="0093751F" w:rsidRDefault="0093751F" w:rsidP="00584D20">
      <w:pPr>
        <w:autoSpaceDE w:val="0"/>
        <w:autoSpaceDN w:val="0"/>
        <w:adjustRightInd w:val="0"/>
        <w:spacing w:after="0" w:line="240" w:lineRule="auto"/>
        <w:jc w:val="both"/>
        <w:rPr>
          <w:rFonts w:ascii="Arial" w:hAnsi="Arial" w:cs="Arial"/>
          <w:bCs/>
          <w:color w:val="000000" w:themeColor="text1"/>
          <w:sz w:val="20"/>
          <w:szCs w:val="20"/>
          <w:lang w:eastAsia="es-CO"/>
        </w:rPr>
      </w:pPr>
    </w:p>
    <w:p w14:paraId="6631FA94" w14:textId="549D50C9" w:rsidR="00357A9C" w:rsidRDefault="0093751F" w:rsidP="0093751F">
      <w:pPr>
        <w:pStyle w:val="ListParagraph"/>
        <w:numPr>
          <w:ilvl w:val="0"/>
          <w:numId w:val="47"/>
        </w:numPr>
        <w:autoSpaceDE w:val="0"/>
        <w:autoSpaceDN w:val="0"/>
        <w:adjustRightInd w:val="0"/>
        <w:spacing w:after="0" w:line="240" w:lineRule="auto"/>
        <w:jc w:val="both"/>
        <w:rPr>
          <w:rFonts w:ascii="Arial" w:hAnsi="Arial" w:cs="Arial"/>
          <w:bCs/>
          <w:color w:val="000000" w:themeColor="text1"/>
          <w:sz w:val="20"/>
          <w:szCs w:val="20"/>
          <w:lang w:eastAsia="es-CO"/>
        </w:rPr>
      </w:pPr>
      <w:r>
        <w:rPr>
          <w:rFonts w:ascii="Arial" w:hAnsi="Arial" w:cs="Arial"/>
          <w:bCs/>
          <w:color w:val="000000" w:themeColor="text1"/>
          <w:sz w:val="20"/>
          <w:szCs w:val="20"/>
          <w:lang w:eastAsia="es-CO"/>
        </w:rPr>
        <w:t>L</w:t>
      </w:r>
      <w:r w:rsidR="007F52FD" w:rsidRPr="0093751F">
        <w:rPr>
          <w:rFonts w:ascii="Arial" w:hAnsi="Arial" w:cs="Arial"/>
          <w:bCs/>
          <w:color w:val="000000" w:themeColor="text1"/>
          <w:sz w:val="20"/>
          <w:szCs w:val="20"/>
          <w:lang w:eastAsia="es-CO"/>
        </w:rPr>
        <w:t>os</w:t>
      </w:r>
      <w:r w:rsidR="007F52FD" w:rsidRPr="007F52FD">
        <w:rPr>
          <w:rFonts w:ascii="Arial" w:hAnsi="Arial" w:cs="Arial"/>
          <w:bCs/>
          <w:color w:val="000000" w:themeColor="text1"/>
          <w:sz w:val="20"/>
          <w:szCs w:val="20"/>
          <w:lang w:eastAsia="es-CO"/>
        </w:rPr>
        <w:t xml:space="preserve"> requisitos establecidos no limitan la acreditación de la experiencia ni restringen la participación de los potenciales </w:t>
      </w:r>
      <w:r w:rsidR="00BC41CA">
        <w:rPr>
          <w:rFonts w:ascii="Arial" w:hAnsi="Arial" w:cs="Arial"/>
          <w:bCs/>
          <w:color w:val="000000" w:themeColor="text1"/>
          <w:sz w:val="20"/>
          <w:szCs w:val="20"/>
          <w:lang w:eastAsia="es-CO"/>
        </w:rPr>
        <w:t>proponentes</w:t>
      </w:r>
      <w:r w:rsidR="007F52FD" w:rsidRPr="007F52FD">
        <w:rPr>
          <w:rFonts w:ascii="Arial" w:hAnsi="Arial" w:cs="Arial"/>
          <w:bCs/>
          <w:color w:val="000000" w:themeColor="text1"/>
          <w:sz w:val="20"/>
          <w:szCs w:val="20"/>
          <w:lang w:eastAsia="es-CO"/>
        </w:rPr>
        <w:t>.</w:t>
      </w:r>
    </w:p>
    <w:p w14:paraId="4F93618B" w14:textId="77777777" w:rsidR="00B55579" w:rsidRDefault="00B55579" w:rsidP="00B55579">
      <w:pPr>
        <w:pStyle w:val="ListParagraph"/>
        <w:autoSpaceDE w:val="0"/>
        <w:autoSpaceDN w:val="0"/>
        <w:adjustRightInd w:val="0"/>
        <w:spacing w:after="0" w:line="240" w:lineRule="auto"/>
        <w:ind w:left="360"/>
        <w:jc w:val="both"/>
        <w:rPr>
          <w:rFonts w:ascii="Arial" w:hAnsi="Arial" w:cs="Arial"/>
          <w:bCs/>
          <w:color w:val="000000" w:themeColor="text1"/>
          <w:sz w:val="20"/>
          <w:szCs w:val="20"/>
          <w:lang w:eastAsia="es-CO"/>
        </w:rPr>
      </w:pPr>
    </w:p>
    <w:p w14:paraId="5546446B" w14:textId="7F0459D9" w:rsidR="00CE71AD" w:rsidRDefault="00DE57B2" w:rsidP="00CE71AD">
      <w:pPr>
        <w:pStyle w:val="ListParagraph"/>
        <w:autoSpaceDE w:val="0"/>
        <w:autoSpaceDN w:val="0"/>
        <w:adjustRightInd w:val="0"/>
        <w:spacing w:after="0" w:line="240" w:lineRule="auto"/>
        <w:ind w:left="360"/>
        <w:jc w:val="both"/>
        <w:rPr>
          <w:rFonts w:ascii="Arial" w:hAnsi="Arial" w:cs="Arial"/>
          <w:bCs/>
          <w:color w:val="000000" w:themeColor="text1"/>
          <w:sz w:val="20"/>
          <w:szCs w:val="20"/>
          <w:lang w:eastAsia="es-CO"/>
        </w:rPr>
      </w:pPr>
      <w:r w:rsidRPr="00357A9C">
        <w:rPr>
          <w:rFonts w:ascii="Arial" w:hAnsi="Arial" w:cs="Arial"/>
          <w:bCs/>
          <w:color w:val="000000" w:themeColor="text1"/>
          <w:sz w:val="20"/>
          <w:szCs w:val="20"/>
          <w:lang w:eastAsia="es-CO"/>
        </w:rPr>
        <w:t>El proceso</w:t>
      </w:r>
      <w:r w:rsidR="00465BDA">
        <w:rPr>
          <w:rFonts w:ascii="Arial" w:hAnsi="Arial" w:cs="Arial"/>
          <w:bCs/>
          <w:color w:val="000000" w:themeColor="text1"/>
          <w:sz w:val="20"/>
          <w:szCs w:val="20"/>
          <w:lang w:eastAsia="es-CO"/>
        </w:rPr>
        <w:t xml:space="preserve"> </w:t>
      </w:r>
      <w:r w:rsidR="003A2D06">
        <w:rPr>
          <w:rFonts w:ascii="Arial" w:hAnsi="Arial" w:cs="Arial"/>
          <w:bCs/>
          <w:color w:val="000000" w:themeColor="text1"/>
          <w:sz w:val="20"/>
          <w:szCs w:val="20"/>
          <w:lang w:eastAsia="es-CO"/>
        </w:rPr>
        <w:t xml:space="preserve">de </w:t>
      </w:r>
      <w:r w:rsidRPr="00357A9C">
        <w:rPr>
          <w:rFonts w:ascii="Arial" w:hAnsi="Arial" w:cs="Arial"/>
          <w:bCs/>
          <w:color w:val="000000" w:themeColor="text1"/>
          <w:sz w:val="20"/>
          <w:szCs w:val="20"/>
          <w:lang w:eastAsia="es-CO"/>
        </w:rPr>
        <w:t xml:space="preserve">Habilitación de Múltiples Proveedores </w:t>
      </w:r>
      <w:r w:rsidRPr="00BC41CA">
        <w:rPr>
          <w:rFonts w:ascii="Arial" w:hAnsi="Arial" w:cs="Arial"/>
          <w:b/>
          <w:color w:val="000000" w:themeColor="text1"/>
          <w:sz w:val="20"/>
          <w:szCs w:val="20"/>
          <w:lang w:eastAsia="es-CO"/>
        </w:rPr>
        <w:t>HMP 2026-0010</w:t>
      </w:r>
      <w:r w:rsidR="00B55579" w:rsidRPr="00357A9C">
        <w:rPr>
          <w:rFonts w:ascii="Arial" w:hAnsi="Arial" w:cs="Arial"/>
          <w:bCs/>
          <w:color w:val="000000" w:themeColor="text1"/>
          <w:sz w:val="20"/>
          <w:szCs w:val="20"/>
          <w:lang w:eastAsia="es-CO"/>
        </w:rPr>
        <w:t xml:space="preserve"> ya contempla la posibilidad de acreditar experiencia mediante </w:t>
      </w:r>
      <w:r w:rsidR="00B55579" w:rsidRPr="00E54351">
        <w:rPr>
          <w:rFonts w:ascii="Arial" w:hAnsi="Arial" w:cs="Arial"/>
          <w:b/>
          <w:color w:val="000000" w:themeColor="text1"/>
          <w:sz w:val="20"/>
          <w:szCs w:val="20"/>
          <w:u w:val="single"/>
          <w:lang w:eastAsia="es-CO"/>
        </w:rPr>
        <w:t>la sumatoria de varios contratos ejecutados</w:t>
      </w:r>
      <w:r w:rsidR="00B55579" w:rsidRPr="00357A9C">
        <w:rPr>
          <w:rFonts w:ascii="Arial" w:hAnsi="Arial" w:cs="Arial"/>
          <w:bCs/>
          <w:color w:val="000000" w:themeColor="text1"/>
          <w:sz w:val="20"/>
          <w:szCs w:val="20"/>
          <w:lang w:eastAsia="es-CO"/>
        </w:rPr>
        <w:t xml:space="preserve">, </w:t>
      </w:r>
      <w:r w:rsidR="00E54351">
        <w:rPr>
          <w:rFonts w:ascii="Arial" w:hAnsi="Arial" w:cs="Arial"/>
          <w:bCs/>
          <w:color w:val="000000" w:themeColor="text1"/>
          <w:sz w:val="20"/>
          <w:szCs w:val="20"/>
          <w:lang w:eastAsia="es-CO"/>
        </w:rPr>
        <w:t>sin limitarlos a un número especifico</w:t>
      </w:r>
      <w:r w:rsidR="0082152F">
        <w:rPr>
          <w:rFonts w:ascii="Arial" w:hAnsi="Arial" w:cs="Arial"/>
          <w:bCs/>
          <w:color w:val="000000" w:themeColor="text1"/>
          <w:sz w:val="20"/>
          <w:szCs w:val="20"/>
          <w:lang w:eastAsia="es-CO"/>
        </w:rPr>
        <w:t xml:space="preserve">, siempre </w:t>
      </w:r>
      <w:r w:rsidR="00B55579" w:rsidRPr="00357A9C">
        <w:rPr>
          <w:rFonts w:ascii="Arial" w:hAnsi="Arial" w:cs="Arial"/>
          <w:bCs/>
          <w:color w:val="000000" w:themeColor="text1"/>
          <w:sz w:val="20"/>
          <w:szCs w:val="20"/>
          <w:lang w:eastAsia="es-CO"/>
        </w:rPr>
        <w:t>y</w:t>
      </w:r>
      <w:r w:rsidR="0082152F">
        <w:rPr>
          <w:rFonts w:ascii="Arial" w:hAnsi="Arial" w:cs="Arial"/>
          <w:bCs/>
          <w:color w:val="000000" w:themeColor="text1"/>
          <w:sz w:val="20"/>
          <w:szCs w:val="20"/>
          <w:lang w:eastAsia="es-CO"/>
        </w:rPr>
        <w:t xml:space="preserve"> cuando</w:t>
      </w:r>
      <w:r w:rsidR="00B55579" w:rsidRPr="00357A9C">
        <w:rPr>
          <w:rFonts w:ascii="Arial" w:hAnsi="Arial" w:cs="Arial"/>
          <w:bCs/>
          <w:color w:val="000000" w:themeColor="text1"/>
          <w:sz w:val="20"/>
          <w:szCs w:val="20"/>
          <w:lang w:eastAsia="es-CO"/>
        </w:rPr>
        <w:t xml:space="preserve"> alcancen el </w:t>
      </w:r>
      <w:r w:rsidR="00B55579" w:rsidRPr="00DE2480">
        <w:rPr>
          <w:rFonts w:ascii="Arial" w:hAnsi="Arial" w:cs="Arial"/>
          <w:b/>
          <w:color w:val="000000" w:themeColor="text1"/>
          <w:sz w:val="20"/>
          <w:szCs w:val="20"/>
          <w:u w:val="single"/>
          <w:lang w:eastAsia="es-CO"/>
        </w:rPr>
        <w:t>monto mínimo exigido</w:t>
      </w:r>
      <w:r w:rsidR="00465BDA" w:rsidRPr="00DE2480">
        <w:rPr>
          <w:rFonts w:ascii="Arial" w:hAnsi="Arial" w:cs="Arial"/>
          <w:b/>
          <w:color w:val="000000" w:themeColor="text1"/>
          <w:sz w:val="20"/>
          <w:szCs w:val="20"/>
          <w:u w:val="single"/>
          <w:lang w:eastAsia="es-CO"/>
        </w:rPr>
        <w:t xml:space="preserve"> </w:t>
      </w:r>
      <w:r w:rsidR="0082152F" w:rsidRPr="00DE2480">
        <w:rPr>
          <w:rFonts w:ascii="Arial" w:hAnsi="Arial" w:cs="Arial"/>
          <w:b/>
          <w:color w:val="000000" w:themeColor="text1"/>
          <w:sz w:val="20"/>
          <w:szCs w:val="20"/>
          <w:u w:val="single"/>
          <w:lang w:eastAsia="es-CO"/>
        </w:rPr>
        <w:t xml:space="preserve">de </w:t>
      </w:r>
      <w:r w:rsidR="00465BDA" w:rsidRPr="00DE2480">
        <w:rPr>
          <w:rFonts w:ascii="Arial" w:hAnsi="Arial" w:cs="Arial"/>
          <w:b/>
          <w:color w:val="000000" w:themeColor="text1"/>
          <w:sz w:val="20"/>
          <w:szCs w:val="20"/>
          <w:u w:val="single"/>
          <w:lang w:eastAsia="es-CO"/>
        </w:rPr>
        <w:t>$154.986.000</w:t>
      </w:r>
      <w:r w:rsidR="0082152F">
        <w:rPr>
          <w:rFonts w:ascii="Arial" w:hAnsi="Arial" w:cs="Arial"/>
          <w:bCs/>
          <w:color w:val="000000" w:themeColor="text1"/>
          <w:sz w:val="20"/>
          <w:szCs w:val="20"/>
          <w:lang w:eastAsia="es-CO"/>
        </w:rPr>
        <w:t>.</w:t>
      </w:r>
      <w:r w:rsidR="00B55579" w:rsidRPr="00357A9C">
        <w:rPr>
          <w:rFonts w:ascii="Arial" w:hAnsi="Arial" w:cs="Arial"/>
          <w:bCs/>
          <w:color w:val="000000" w:themeColor="text1"/>
          <w:sz w:val="20"/>
          <w:szCs w:val="20"/>
          <w:lang w:eastAsia="es-CO"/>
        </w:rPr>
        <w:t xml:space="preserve"> </w:t>
      </w:r>
      <w:r w:rsidR="00CE71AD" w:rsidRPr="00357A9C">
        <w:rPr>
          <w:rFonts w:ascii="Arial" w:hAnsi="Arial" w:cs="Arial"/>
          <w:bCs/>
          <w:color w:val="000000" w:themeColor="text1"/>
          <w:sz w:val="20"/>
          <w:szCs w:val="20"/>
          <w:lang w:eastAsia="es-CO"/>
        </w:rPr>
        <w:t>requisito que no resulta desproporcionado ni altamente restrictivo para el mercado, incluyendo el segmento de micro, pequeñas y medianas empresas (MIPYMES) en Colombia.</w:t>
      </w:r>
    </w:p>
    <w:p w14:paraId="6B415F35" w14:textId="77777777" w:rsidR="00357A9C" w:rsidRDefault="00357A9C" w:rsidP="00357A9C">
      <w:pPr>
        <w:pStyle w:val="ListParagraph"/>
        <w:autoSpaceDE w:val="0"/>
        <w:autoSpaceDN w:val="0"/>
        <w:adjustRightInd w:val="0"/>
        <w:spacing w:after="0" w:line="240" w:lineRule="auto"/>
        <w:ind w:left="360"/>
        <w:jc w:val="both"/>
        <w:rPr>
          <w:rFonts w:ascii="Arial" w:hAnsi="Arial" w:cs="Arial"/>
          <w:bCs/>
          <w:color w:val="000000" w:themeColor="text1"/>
          <w:sz w:val="20"/>
          <w:szCs w:val="20"/>
          <w:lang w:eastAsia="es-CO"/>
        </w:rPr>
      </w:pPr>
    </w:p>
    <w:p w14:paraId="20373148" w14:textId="46C08BF4" w:rsidR="007F52FD" w:rsidRPr="00357A9C" w:rsidRDefault="007F52FD" w:rsidP="00DE57B2">
      <w:pPr>
        <w:pStyle w:val="ListParagraph"/>
        <w:numPr>
          <w:ilvl w:val="0"/>
          <w:numId w:val="47"/>
        </w:numPr>
        <w:autoSpaceDE w:val="0"/>
        <w:autoSpaceDN w:val="0"/>
        <w:adjustRightInd w:val="0"/>
        <w:spacing w:after="0" w:line="240" w:lineRule="auto"/>
        <w:jc w:val="both"/>
        <w:rPr>
          <w:rFonts w:ascii="Arial" w:hAnsi="Arial" w:cs="Arial"/>
          <w:bCs/>
          <w:color w:val="000000" w:themeColor="text1"/>
          <w:sz w:val="20"/>
          <w:szCs w:val="20"/>
          <w:lang w:eastAsia="es-CO"/>
        </w:rPr>
      </w:pPr>
      <w:r w:rsidRPr="00357A9C">
        <w:rPr>
          <w:rFonts w:ascii="Arial" w:hAnsi="Arial" w:cs="Arial"/>
          <w:bCs/>
          <w:color w:val="000000" w:themeColor="text1"/>
          <w:sz w:val="20"/>
          <w:szCs w:val="20"/>
          <w:lang w:eastAsia="es-CO"/>
        </w:rPr>
        <w:t xml:space="preserve">Adicionalmente, se aclara que, conforme al numeral </w:t>
      </w:r>
      <w:r w:rsidRPr="005320C7">
        <w:rPr>
          <w:rFonts w:ascii="Arial" w:hAnsi="Arial" w:cs="Arial"/>
          <w:b/>
          <w:color w:val="000000" w:themeColor="text1"/>
          <w:sz w:val="20"/>
          <w:szCs w:val="20"/>
          <w:lang w:eastAsia="es-CO"/>
        </w:rPr>
        <w:t xml:space="preserve">11.1.2 </w:t>
      </w:r>
      <w:r w:rsidRPr="00BC41CA">
        <w:rPr>
          <w:rFonts w:ascii="Arial" w:hAnsi="Arial" w:cs="Arial"/>
          <w:b/>
          <w:i/>
          <w:iCs/>
          <w:color w:val="000000" w:themeColor="text1"/>
          <w:sz w:val="20"/>
          <w:szCs w:val="20"/>
          <w:lang w:eastAsia="es-CO"/>
        </w:rPr>
        <w:t>Asignación de puntaje</w:t>
      </w:r>
      <w:r w:rsidRPr="00357A9C">
        <w:rPr>
          <w:rFonts w:ascii="Arial" w:hAnsi="Arial" w:cs="Arial"/>
          <w:bCs/>
          <w:color w:val="000000" w:themeColor="text1"/>
          <w:sz w:val="20"/>
          <w:szCs w:val="20"/>
          <w:lang w:eastAsia="es-CO"/>
        </w:rPr>
        <w:t xml:space="preserve">, entre mayor sea el número de certificados válidamente aportados y acreditados por el </w:t>
      </w:r>
      <w:r w:rsidR="00BC41CA">
        <w:rPr>
          <w:rFonts w:ascii="Arial" w:hAnsi="Arial" w:cs="Arial"/>
          <w:bCs/>
          <w:color w:val="000000" w:themeColor="text1"/>
          <w:sz w:val="20"/>
          <w:szCs w:val="20"/>
          <w:lang w:eastAsia="es-CO"/>
        </w:rPr>
        <w:t>proponente</w:t>
      </w:r>
      <w:r w:rsidRPr="00357A9C">
        <w:rPr>
          <w:rFonts w:ascii="Arial" w:hAnsi="Arial" w:cs="Arial"/>
          <w:bCs/>
          <w:color w:val="000000" w:themeColor="text1"/>
          <w:sz w:val="20"/>
          <w:szCs w:val="20"/>
          <w:lang w:eastAsia="es-CO"/>
        </w:rPr>
        <w:t xml:space="preserve">, mayor será el puntaje obtenido, sin que este pueda superar el máximo de setenta y cinco (75) </w:t>
      </w:r>
      <w:r w:rsidR="00BA3340" w:rsidRPr="00357A9C">
        <w:rPr>
          <w:rFonts w:ascii="Arial" w:hAnsi="Arial" w:cs="Arial"/>
          <w:bCs/>
          <w:color w:val="000000" w:themeColor="text1"/>
          <w:sz w:val="20"/>
          <w:szCs w:val="20"/>
          <w:lang w:eastAsia="es-CO"/>
        </w:rPr>
        <w:t>puntos establecidos</w:t>
      </w:r>
      <w:r w:rsidRPr="00357A9C">
        <w:rPr>
          <w:rFonts w:ascii="Arial" w:hAnsi="Arial" w:cs="Arial"/>
          <w:bCs/>
          <w:color w:val="000000" w:themeColor="text1"/>
          <w:sz w:val="20"/>
          <w:szCs w:val="20"/>
          <w:lang w:eastAsia="es-CO"/>
        </w:rPr>
        <w:t xml:space="preserve"> para dicho criterio.</w:t>
      </w:r>
    </w:p>
    <w:p w14:paraId="6B3107B6" w14:textId="77777777" w:rsidR="00402DA7" w:rsidRPr="001F5171" w:rsidRDefault="00402DA7" w:rsidP="00402DA7">
      <w:pPr>
        <w:pStyle w:val="ListParagraph"/>
        <w:autoSpaceDE w:val="0"/>
        <w:autoSpaceDN w:val="0"/>
        <w:adjustRightInd w:val="0"/>
        <w:spacing w:after="0" w:line="240" w:lineRule="auto"/>
        <w:jc w:val="both"/>
        <w:rPr>
          <w:rFonts w:ascii="Arial" w:hAnsi="Arial" w:cs="Arial"/>
          <w:b/>
          <w:color w:val="000000" w:themeColor="text1"/>
          <w:sz w:val="20"/>
          <w:szCs w:val="20"/>
          <w:lang w:eastAsia="es-CO"/>
        </w:rPr>
      </w:pPr>
    </w:p>
    <w:p w14:paraId="1F48D03A" w14:textId="43CD9335" w:rsidR="00357A9C" w:rsidRDefault="00357A9C" w:rsidP="00357A9C">
      <w:pPr>
        <w:pStyle w:val="ListParagraph"/>
        <w:numPr>
          <w:ilvl w:val="0"/>
          <w:numId w:val="47"/>
        </w:numPr>
        <w:spacing w:after="0" w:line="240" w:lineRule="auto"/>
        <w:jc w:val="both"/>
        <w:rPr>
          <w:rFonts w:ascii="Arial" w:hAnsi="Arial" w:cs="Arial"/>
          <w:bCs/>
          <w:color w:val="000000" w:themeColor="text1"/>
          <w:sz w:val="20"/>
          <w:szCs w:val="20"/>
          <w:lang w:eastAsia="es-CO"/>
        </w:rPr>
      </w:pPr>
      <w:r w:rsidRPr="00357A9C">
        <w:rPr>
          <w:rFonts w:ascii="Arial" w:hAnsi="Arial" w:cs="Arial"/>
          <w:bCs/>
          <w:color w:val="000000" w:themeColor="text1"/>
          <w:sz w:val="20"/>
          <w:szCs w:val="20"/>
          <w:lang w:eastAsia="es-CO"/>
        </w:rPr>
        <w:t xml:space="preserve">El proceso de Habilitación de Múltiples Proveedores </w:t>
      </w:r>
      <w:r w:rsidRPr="00BC41CA">
        <w:rPr>
          <w:rFonts w:ascii="Arial" w:hAnsi="Arial" w:cs="Arial"/>
          <w:b/>
          <w:color w:val="000000" w:themeColor="text1"/>
          <w:sz w:val="20"/>
          <w:szCs w:val="20"/>
          <w:lang w:eastAsia="es-CO"/>
        </w:rPr>
        <w:t>HMP 2026-0010</w:t>
      </w:r>
      <w:r w:rsidRPr="00357A9C">
        <w:rPr>
          <w:rFonts w:ascii="Arial" w:hAnsi="Arial" w:cs="Arial"/>
          <w:bCs/>
          <w:color w:val="000000" w:themeColor="text1"/>
          <w:sz w:val="20"/>
          <w:szCs w:val="20"/>
          <w:lang w:eastAsia="es-CO"/>
        </w:rPr>
        <w:t xml:space="preserve"> está diseñado para fomentar la participación de las micro, pequeñas y medianas empresas. En este sentido, los </w:t>
      </w:r>
      <w:r w:rsidR="00BC41CA">
        <w:rPr>
          <w:rFonts w:ascii="Arial" w:hAnsi="Arial" w:cs="Arial"/>
          <w:bCs/>
          <w:color w:val="000000" w:themeColor="text1"/>
          <w:sz w:val="20"/>
          <w:szCs w:val="20"/>
          <w:lang w:eastAsia="es-CO"/>
        </w:rPr>
        <w:t>proponentes</w:t>
      </w:r>
      <w:r w:rsidRPr="00357A9C">
        <w:rPr>
          <w:rFonts w:ascii="Arial" w:hAnsi="Arial" w:cs="Arial"/>
          <w:bCs/>
          <w:color w:val="000000" w:themeColor="text1"/>
          <w:sz w:val="20"/>
          <w:szCs w:val="20"/>
          <w:lang w:eastAsia="es-CO"/>
        </w:rPr>
        <w:t xml:space="preserve"> que acrediten pertenecer al segmento MIPYME quedarán eximidos del cumplimiento del requisito </w:t>
      </w:r>
      <w:r w:rsidR="001F5B62" w:rsidRPr="001F5B62">
        <w:rPr>
          <w:rFonts w:ascii="Arial" w:hAnsi="Arial" w:cs="Arial"/>
          <w:b/>
          <w:color w:val="000000" w:themeColor="text1"/>
          <w:sz w:val="20"/>
          <w:szCs w:val="20"/>
          <w:lang w:eastAsia="es-CO"/>
        </w:rPr>
        <w:t xml:space="preserve">numeral </w:t>
      </w:r>
      <w:r w:rsidRPr="001F5B62">
        <w:rPr>
          <w:rFonts w:ascii="Arial" w:hAnsi="Arial" w:cs="Arial"/>
          <w:b/>
          <w:color w:val="000000" w:themeColor="text1"/>
          <w:sz w:val="20"/>
          <w:szCs w:val="20"/>
          <w:lang w:eastAsia="es-CO"/>
        </w:rPr>
        <w:t>6.9</w:t>
      </w:r>
      <w:r w:rsidRPr="00BC41CA">
        <w:rPr>
          <w:rFonts w:ascii="Arial" w:hAnsi="Arial" w:cs="Arial"/>
          <w:b/>
          <w:color w:val="000000" w:themeColor="text1"/>
          <w:sz w:val="20"/>
          <w:szCs w:val="20"/>
          <w:lang w:eastAsia="es-CO"/>
        </w:rPr>
        <w:t xml:space="preserve"> – Capacidad financiera y organizacional.</w:t>
      </w:r>
    </w:p>
    <w:p w14:paraId="2001B5F7" w14:textId="77777777" w:rsidR="00357A9C" w:rsidRDefault="00357A9C" w:rsidP="00357A9C">
      <w:pPr>
        <w:pStyle w:val="ListParagraph"/>
        <w:spacing w:after="0" w:line="240" w:lineRule="auto"/>
        <w:ind w:left="360"/>
        <w:jc w:val="both"/>
        <w:rPr>
          <w:rFonts w:ascii="Arial" w:hAnsi="Arial" w:cs="Arial"/>
          <w:bCs/>
          <w:color w:val="000000" w:themeColor="text1"/>
          <w:sz w:val="20"/>
          <w:szCs w:val="20"/>
          <w:lang w:eastAsia="es-CO"/>
        </w:rPr>
      </w:pPr>
    </w:p>
    <w:p w14:paraId="62870BC4" w14:textId="77777777" w:rsidR="00357A9C" w:rsidRDefault="00357A9C" w:rsidP="00357A9C">
      <w:pPr>
        <w:pStyle w:val="ListParagraph"/>
        <w:spacing w:after="0" w:line="240" w:lineRule="auto"/>
        <w:ind w:left="360"/>
        <w:jc w:val="both"/>
        <w:rPr>
          <w:rFonts w:ascii="Arial" w:hAnsi="Arial" w:cs="Arial"/>
          <w:bCs/>
          <w:color w:val="000000" w:themeColor="text1"/>
          <w:sz w:val="20"/>
          <w:szCs w:val="20"/>
          <w:lang w:eastAsia="es-CO"/>
        </w:rPr>
      </w:pPr>
      <w:r w:rsidRPr="00357A9C">
        <w:rPr>
          <w:rFonts w:ascii="Arial" w:hAnsi="Arial" w:cs="Arial"/>
          <w:bCs/>
          <w:color w:val="000000" w:themeColor="text1"/>
          <w:sz w:val="20"/>
          <w:szCs w:val="20"/>
          <w:lang w:eastAsia="es-CO"/>
        </w:rPr>
        <w:t>Lo anterior, de conformidad con lo dispuesto en el Decreto 2069 de 2020, para lo cual deberán adjuntar una certificación suscrita por el representante legal, en la que conste que la empresa se encuentra clasificada como micro, pequeña o mediana empresa, según la normatividad vigente.</w:t>
      </w:r>
    </w:p>
    <w:p w14:paraId="01FC0FEE" w14:textId="77777777" w:rsidR="00357A9C" w:rsidRDefault="00357A9C" w:rsidP="00357A9C">
      <w:pPr>
        <w:pStyle w:val="ListParagraph"/>
        <w:spacing w:after="0" w:line="240" w:lineRule="auto"/>
        <w:ind w:left="360"/>
        <w:jc w:val="both"/>
        <w:rPr>
          <w:rFonts w:ascii="Arial" w:hAnsi="Arial" w:cs="Arial"/>
          <w:bCs/>
          <w:color w:val="000000" w:themeColor="text1"/>
          <w:sz w:val="20"/>
          <w:szCs w:val="20"/>
          <w:lang w:eastAsia="es-CO"/>
        </w:rPr>
      </w:pPr>
    </w:p>
    <w:p w14:paraId="2EE8D341" w14:textId="71DB37E4" w:rsidR="00357A9C" w:rsidRPr="00357A9C" w:rsidRDefault="00357A9C" w:rsidP="00B81C8F">
      <w:pPr>
        <w:spacing w:after="0" w:line="240" w:lineRule="auto"/>
        <w:jc w:val="both"/>
        <w:rPr>
          <w:rFonts w:ascii="Arial" w:hAnsi="Arial" w:cs="Arial"/>
          <w:bCs/>
          <w:color w:val="000000" w:themeColor="text1"/>
          <w:sz w:val="20"/>
          <w:szCs w:val="20"/>
          <w:lang w:eastAsia="es-CO"/>
        </w:rPr>
      </w:pPr>
      <w:r w:rsidRPr="00357A9C">
        <w:rPr>
          <w:rFonts w:ascii="Arial" w:hAnsi="Arial" w:cs="Arial"/>
          <w:bCs/>
          <w:color w:val="000000" w:themeColor="text1"/>
          <w:sz w:val="20"/>
          <w:szCs w:val="20"/>
          <w:lang w:eastAsia="es-CO"/>
        </w:rPr>
        <w:t>En consecuencia, la Fundación Grupo EPM considera que los requisitos definidos en los pliegos garantizan los principios de pluralidad de oferentes, proporcionalidad y transparencia, sin generar barreras injustificadas de acceso al proceso, razón por la cual no se acoge la solicitud de modificación planteada en la observación.</w:t>
      </w:r>
    </w:p>
    <w:p w14:paraId="1661089D" w14:textId="77777777" w:rsidR="00357A9C" w:rsidRDefault="00357A9C" w:rsidP="00357A9C">
      <w:pPr>
        <w:pStyle w:val="ListParagraph"/>
        <w:spacing w:after="0" w:line="240" w:lineRule="auto"/>
        <w:ind w:left="785"/>
        <w:jc w:val="both"/>
        <w:rPr>
          <w:rFonts w:ascii="Arial" w:hAnsi="Arial" w:cs="Arial"/>
          <w:bCs/>
          <w:color w:val="000000" w:themeColor="text1"/>
          <w:sz w:val="20"/>
          <w:szCs w:val="20"/>
          <w:lang w:eastAsia="es-CO"/>
        </w:rPr>
      </w:pPr>
    </w:p>
    <w:p w14:paraId="7A290E95" w14:textId="77777777" w:rsidR="003169FC" w:rsidRPr="00357A9C" w:rsidRDefault="003169FC" w:rsidP="00357A9C">
      <w:pPr>
        <w:pStyle w:val="ListParagraph"/>
        <w:spacing w:after="0" w:line="240" w:lineRule="auto"/>
        <w:ind w:left="785"/>
        <w:jc w:val="both"/>
        <w:rPr>
          <w:rFonts w:ascii="Arial" w:hAnsi="Arial" w:cs="Arial"/>
          <w:bCs/>
          <w:color w:val="000000" w:themeColor="text1"/>
          <w:sz w:val="20"/>
          <w:szCs w:val="20"/>
          <w:lang w:eastAsia="es-CO"/>
        </w:rPr>
      </w:pPr>
    </w:p>
    <w:p w14:paraId="1A6A23CE" w14:textId="77777777" w:rsidR="00FF021F" w:rsidRPr="00241439" w:rsidRDefault="00FF021F" w:rsidP="00035C03">
      <w:pPr>
        <w:spacing w:after="0" w:line="240" w:lineRule="auto"/>
        <w:jc w:val="both"/>
        <w:rPr>
          <w:rFonts w:ascii="Arial" w:hAnsi="Arial" w:cs="Arial"/>
          <w:color w:val="000000" w:themeColor="text1"/>
          <w:sz w:val="20"/>
          <w:szCs w:val="20"/>
          <w:lang w:eastAsia="es-CO"/>
        </w:rPr>
      </w:pPr>
    </w:p>
    <w:p w14:paraId="0C3EB502" w14:textId="77777777" w:rsidR="002A01BE" w:rsidRPr="00241439" w:rsidRDefault="002A01BE" w:rsidP="00035C03">
      <w:pPr>
        <w:spacing w:after="0" w:line="240" w:lineRule="auto"/>
        <w:jc w:val="both"/>
        <w:rPr>
          <w:rFonts w:ascii="Arial" w:hAnsi="Arial" w:cs="Arial"/>
          <w:color w:val="000000" w:themeColor="text1"/>
          <w:sz w:val="20"/>
          <w:szCs w:val="20"/>
          <w:lang w:eastAsia="es-CO"/>
        </w:rPr>
      </w:pPr>
      <w:r w:rsidRPr="00241439">
        <w:rPr>
          <w:rFonts w:ascii="Arial" w:hAnsi="Arial" w:cs="Arial"/>
          <w:color w:val="000000" w:themeColor="text1"/>
          <w:sz w:val="20"/>
          <w:szCs w:val="20"/>
          <w:lang w:eastAsia="es-CO"/>
        </w:rPr>
        <w:t>Atentamente</w:t>
      </w:r>
      <w:r w:rsidR="006367C5" w:rsidRPr="00241439">
        <w:rPr>
          <w:rFonts w:ascii="Arial" w:hAnsi="Arial" w:cs="Arial"/>
          <w:color w:val="000000" w:themeColor="text1"/>
          <w:sz w:val="20"/>
          <w:szCs w:val="20"/>
          <w:lang w:eastAsia="es-CO"/>
        </w:rPr>
        <w:t>,</w:t>
      </w:r>
    </w:p>
    <w:p w14:paraId="5CB2C2D9" w14:textId="2F0E2326" w:rsidR="002A01BE" w:rsidRPr="00241439" w:rsidRDefault="00221CBC" w:rsidP="00035C03">
      <w:pPr>
        <w:spacing w:after="0" w:line="240" w:lineRule="auto"/>
        <w:jc w:val="both"/>
        <w:rPr>
          <w:rFonts w:ascii="Arial" w:hAnsi="Arial" w:cs="Arial"/>
          <w:b/>
          <w:color w:val="000000" w:themeColor="text1"/>
          <w:sz w:val="20"/>
          <w:szCs w:val="20"/>
          <w:lang w:eastAsia="es-CO"/>
        </w:rPr>
      </w:pPr>
      <w:r>
        <w:rPr>
          <w:rFonts w:ascii="Arial" w:hAnsi="Arial" w:cs="Arial"/>
          <w:b/>
          <w:color w:val="000000" w:themeColor="text1"/>
          <w:sz w:val="20"/>
          <w:szCs w:val="20"/>
          <w:lang w:eastAsia="es-CO"/>
        </w:rPr>
        <w:t>Fundación Grupo EPM</w:t>
      </w:r>
      <w:r w:rsidR="002A01BE" w:rsidRPr="00241439">
        <w:rPr>
          <w:rFonts w:ascii="Arial" w:hAnsi="Arial" w:cs="Arial"/>
          <w:b/>
          <w:color w:val="000000" w:themeColor="text1"/>
          <w:sz w:val="20"/>
          <w:szCs w:val="20"/>
          <w:lang w:eastAsia="es-CO"/>
        </w:rPr>
        <w:t xml:space="preserve"> </w:t>
      </w:r>
    </w:p>
    <w:p w14:paraId="3AAABC4C" w14:textId="60B3FF4C" w:rsidR="00035C03" w:rsidRPr="00913D0D" w:rsidRDefault="00913D0D" w:rsidP="002A6ABD">
      <w:pPr>
        <w:spacing w:after="0" w:line="240" w:lineRule="auto"/>
        <w:ind w:left="708" w:hanging="708"/>
        <w:jc w:val="both"/>
        <w:rPr>
          <w:rFonts w:ascii="Arial" w:hAnsi="Arial" w:cs="Arial"/>
          <w:sz w:val="20"/>
          <w:szCs w:val="20"/>
          <w:lang w:eastAsia="es-CO"/>
        </w:rPr>
      </w:pPr>
      <w:r w:rsidRPr="00913D0D">
        <w:rPr>
          <w:rFonts w:ascii="Arial" w:hAnsi="Arial" w:cs="Arial"/>
          <w:sz w:val="20"/>
          <w:szCs w:val="20"/>
          <w:lang w:eastAsia="es-CO"/>
        </w:rPr>
        <w:t>27 de abril de 2026</w:t>
      </w:r>
    </w:p>
    <w:sectPr w:rsidR="00035C03" w:rsidRPr="00913D0D" w:rsidSect="005E662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B1E13" w14:textId="77777777" w:rsidR="006B1D81" w:rsidRDefault="006B1D81" w:rsidP="00F906E5">
      <w:pPr>
        <w:spacing w:after="0" w:line="240" w:lineRule="auto"/>
      </w:pPr>
      <w:r>
        <w:separator/>
      </w:r>
    </w:p>
  </w:endnote>
  <w:endnote w:type="continuationSeparator" w:id="0">
    <w:p w14:paraId="50F8094E" w14:textId="77777777" w:rsidR="006B1D81" w:rsidRDefault="006B1D81" w:rsidP="00F90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AGRounded BT">
    <w:altName w:val="Calibri"/>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66D9" w14:textId="77777777" w:rsidR="00747757" w:rsidRPr="00B06137" w:rsidRDefault="00747757" w:rsidP="00F906E5">
    <w:pPr>
      <w:pStyle w:val="Footer"/>
      <w:jc w:val="center"/>
      <w:rPr>
        <w:rFonts w:ascii="VAGRounded BT" w:hAnsi="VAGRounded BT" w:cs="VAGRounded BT"/>
        <w:color w:val="808080"/>
        <w:sz w:val="36"/>
        <w:szCs w:val="36"/>
      </w:rPr>
    </w:pPr>
    <w:r w:rsidRPr="00B06137">
      <w:rPr>
        <w:rFonts w:ascii="VAGRounded BT" w:hAnsi="VAGRounded BT" w:cs="VAGRounded BT"/>
        <w:color w:val="808080"/>
        <w:sz w:val="36"/>
        <w:szCs w:val="36"/>
      </w:rPr>
      <w:t>www.fundacionepm.org.co</w:t>
    </w:r>
  </w:p>
  <w:p w14:paraId="7433706A" w14:textId="77777777" w:rsidR="00747757" w:rsidRDefault="00747757" w:rsidP="00F906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0AD2B" w14:textId="77777777" w:rsidR="006B1D81" w:rsidRDefault="006B1D81" w:rsidP="00F906E5">
      <w:pPr>
        <w:spacing w:after="0" w:line="240" w:lineRule="auto"/>
      </w:pPr>
      <w:r>
        <w:separator/>
      </w:r>
    </w:p>
  </w:footnote>
  <w:footnote w:type="continuationSeparator" w:id="0">
    <w:p w14:paraId="55B69584" w14:textId="77777777" w:rsidR="006B1D81" w:rsidRDefault="006B1D81" w:rsidP="00F90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jc w:val="center"/>
      <w:tblLook w:val="0000" w:firstRow="0" w:lastRow="0" w:firstColumn="0" w:lastColumn="0" w:noHBand="0" w:noVBand="0"/>
    </w:tblPr>
    <w:tblGrid>
      <w:gridCol w:w="2827"/>
      <w:gridCol w:w="4536"/>
      <w:gridCol w:w="1985"/>
    </w:tblGrid>
    <w:tr w:rsidR="0074233B" w:rsidRPr="004F307C" w14:paraId="1C0A580C" w14:textId="77777777">
      <w:trPr>
        <w:trHeight w:val="546"/>
        <w:jc w:val="center"/>
      </w:trPr>
      <w:tc>
        <w:tcPr>
          <w:tcW w:w="2827" w:type="dxa"/>
          <w:vMerge w:val="restart"/>
          <w:tcBorders>
            <w:top w:val="single" w:sz="6" w:space="0" w:color="auto"/>
            <w:left w:val="single" w:sz="6" w:space="0" w:color="auto"/>
            <w:right w:val="single" w:sz="4" w:space="0" w:color="auto"/>
          </w:tcBorders>
          <w:vAlign w:val="center"/>
        </w:tcPr>
        <w:p w14:paraId="27219DF3" w14:textId="3B5C4FA1" w:rsidR="00191C84" w:rsidRPr="000679DA" w:rsidRDefault="00221CBC" w:rsidP="00221CBC">
          <w:pPr>
            <w:pStyle w:val="Textopredeterminado"/>
            <w:jc w:val="center"/>
            <w:rPr>
              <w:b/>
              <w:bCs/>
              <w:sz w:val="22"/>
              <w:szCs w:val="22"/>
              <w:lang w:val="es-ES"/>
            </w:rPr>
          </w:pPr>
          <w:r>
            <w:rPr>
              <w:b/>
              <w:bCs/>
              <w:sz w:val="22"/>
              <w:szCs w:val="22"/>
              <w:lang w:val="es-ES"/>
            </w:rPr>
            <w:drawing>
              <wp:inline distT="0" distB="0" distL="0" distR="0" wp14:anchorId="5F6796FF" wp14:editId="442F7921">
                <wp:extent cx="1504950" cy="593092"/>
                <wp:effectExtent l="0" t="0" r="0" b="0"/>
                <wp:docPr id="1922000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00031" name="Imagen 1922000031"/>
                        <pic:cNvPicPr/>
                      </pic:nvPicPr>
                      <pic:blipFill>
                        <a:blip r:embed="rId1">
                          <a:extLst>
                            <a:ext uri="{28A0092B-C50C-407E-A947-70E740481C1C}">
                              <a14:useLocalDpi xmlns:a14="http://schemas.microsoft.com/office/drawing/2010/main" val="0"/>
                            </a:ext>
                          </a:extLst>
                        </a:blip>
                        <a:stretch>
                          <a:fillRect/>
                        </a:stretch>
                      </pic:blipFill>
                      <pic:spPr>
                        <a:xfrm>
                          <a:off x="0" y="0"/>
                          <a:ext cx="1528437" cy="602348"/>
                        </a:xfrm>
                        <a:prstGeom prst="rect">
                          <a:avLst/>
                        </a:prstGeom>
                      </pic:spPr>
                    </pic:pic>
                  </a:graphicData>
                </a:graphic>
              </wp:inline>
            </w:drawing>
          </w:r>
        </w:p>
      </w:tc>
      <w:tc>
        <w:tcPr>
          <w:tcW w:w="4536" w:type="dxa"/>
          <w:vMerge w:val="restart"/>
          <w:tcBorders>
            <w:top w:val="single" w:sz="4" w:space="0" w:color="auto"/>
            <w:left w:val="single" w:sz="4" w:space="0" w:color="auto"/>
            <w:bottom w:val="single" w:sz="4" w:space="0" w:color="auto"/>
            <w:right w:val="single" w:sz="4" w:space="0" w:color="auto"/>
          </w:tcBorders>
          <w:vAlign w:val="center"/>
        </w:tcPr>
        <w:p w14:paraId="4FB53391" w14:textId="7BC47D2F" w:rsidR="00191C84" w:rsidRPr="009145A9" w:rsidRDefault="00191C84" w:rsidP="00191C84">
          <w:pPr>
            <w:pStyle w:val="Textopredeterminado"/>
            <w:jc w:val="center"/>
            <w:rPr>
              <w:rFonts w:ascii="Arial" w:hAnsi="Arial" w:cs="Arial"/>
              <w:b/>
              <w:bCs/>
              <w:lang w:val="es-ES"/>
            </w:rPr>
          </w:pPr>
          <w:r>
            <w:rPr>
              <w:rFonts w:ascii="Arial" w:hAnsi="Arial" w:cs="Arial"/>
              <w:b/>
              <w:bCs/>
            </w:rPr>
            <w:t>ACLARACIONES SOLICITUD DE OFERTA</w:t>
          </w:r>
        </w:p>
      </w:tc>
      <w:tc>
        <w:tcPr>
          <w:tcW w:w="1985" w:type="dxa"/>
          <w:tcBorders>
            <w:top w:val="single" w:sz="4" w:space="0" w:color="auto"/>
            <w:left w:val="single" w:sz="4" w:space="0" w:color="auto"/>
            <w:bottom w:val="single" w:sz="4" w:space="0" w:color="auto"/>
            <w:right w:val="single" w:sz="4" w:space="0" w:color="auto"/>
          </w:tcBorders>
          <w:vAlign w:val="center"/>
        </w:tcPr>
        <w:p w14:paraId="758815AB" w14:textId="3F9AEAEA" w:rsidR="00191C84" w:rsidRPr="009145A9" w:rsidRDefault="00191C84" w:rsidP="00191C84">
          <w:pPr>
            <w:pStyle w:val="Textopredeterminado"/>
            <w:jc w:val="center"/>
            <w:rPr>
              <w:rFonts w:ascii="Arial" w:hAnsi="Arial" w:cs="Arial"/>
              <w:b/>
              <w:bCs/>
            </w:rPr>
          </w:pPr>
          <w:r w:rsidRPr="009145A9">
            <w:rPr>
              <w:rFonts w:ascii="Arial" w:hAnsi="Arial" w:cs="Arial"/>
            </w:rPr>
            <w:t xml:space="preserve">Código </w:t>
          </w:r>
          <w:r>
            <w:rPr>
              <w:rFonts w:ascii="Arial" w:hAnsi="Arial" w:cs="Arial"/>
              <w:b/>
              <w:bCs/>
            </w:rPr>
            <w:t>FR_101</w:t>
          </w:r>
        </w:p>
        <w:p w14:paraId="00B432B7" w14:textId="6E7610D6" w:rsidR="00191C84" w:rsidRPr="009145A9" w:rsidRDefault="00191C84" w:rsidP="00191C84">
          <w:pPr>
            <w:pStyle w:val="Textopredeterminado"/>
            <w:jc w:val="center"/>
            <w:rPr>
              <w:rFonts w:ascii="Arial" w:hAnsi="Arial" w:cs="Arial"/>
              <w:b/>
              <w:bCs/>
            </w:rPr>
          </w:pPr>
          <w:r w:rsidRPr="009145A9">
            <w:rPr>
              <w:rFonts w:ascii="Arial" w:hAnsi="Arial" w:cs="Arial"/>
            </w:rPr>
            <w:t xml:space="preserve">Versión </w:t>
          </w:r>
          <w:r w:rsidRPr="009145A9">
            <w:rPr>
              <w:rFonts w:ascii="Arial" w:hAnsi="Arial" w:cs="Arial"/>
              <w:b/>
              <w:bCs/>
            </w:rPr>
            <w:t>0</w:t>
          </w:r>
          <w:r w:rsidR="00221CBC">
            <w:rPr>
              <w:rFonts w:ascii="Arial" w:hAnsi="Arial" w:cs="Arial"/>
              <w:b/>
              <w:bCs/>
            </w:rPr>
            <w:t>2</w:t>
          </w:r>
        </w:p>
      </w:tc>
    </w:tr>
    <w:tr w:rsidR="0074233B" w:rsidRPr="004F307C" w14:paraId="7736C74D" w14:textId="77777777">
      <w:trPr>
        <w:trHeight w:val="553"/>
        <w:jc w:val="center"/>
      </w:trPr>
      <w:tc>
        <w:tcPr>
          <w:tcW w:w="2827" w:type="dxa"/>
          <w:vMerge/>
          <w:tcBorders>
            <w:left w:val="single" w:sz="6" w:space="0" w:color="auto"/>
            <w:bottom w:val="single" w:sz="6" w:space="0" w:color="auto"/>
            <w:right w:val="single" w:sz="4" w:space="0" w:color="auto"/>
          </w:tcBorders>
          <w:vAlign w:val="center"/>
        </w:tcPr>
        <w:p w14:paraId="53E0755D" w14:textId="77777777" w:rsidR="00191C84" w:rsidRPr="00916949" w:rsidRDefault="00191C84" w:rsidP="00191C84">
          <w:pPr>
            <w:pStyle w:val="Textopredeterminado"/>
            <w:jc w:val="center"/>
            <w:rPr>
              <w:b/>
              <w:bCs/>
              <w:color w:val="FF0000"/>
            </w:rPr>
          </w:pPr>
        </w:p>
      </w:tc>
      <w:tc>
        <w:tcPr>
          <w:tcW w:w="4536" w:type="dxa"/>
          <w:vMerge/>
          <w:tcBorders>
            <w:top w:val="single" w:sz="4" w:space="0" w:color="auto"/>
            <w:left w:val="single" w:sz="4" w:space="0" w:color="auto"/>
            <w:bottom w:val="single" w:sz="4" w:space="0" w:color="auto"/>
            <w:right w:val="single" w:sz="4" w:space="0" w:color="auto"/>
          </w:tcBorders>
          <w:vAlign w:val="center"/>
        </w:tcPr>
        <w:p w14:paraId="65034E2E" w14:textId="77777777" w:rsidR="00191C84" w:rsidRPr="009145A9" w:rsidRDefault="00191C84" w:rsidP="00191C84">
          <w:pPr>
            <w:pStyle w:val="Textopredeterminado"/>
            <w:jc w:val="center"/>
            <w:rPr>
              <w:rFonts w:ascii="Arial" w:hAnsi="Arial" w:cs="Arial"/>
              <w:b/>
              <w:bCs/>
              <w:lang w:val="es-ES"/>
            </w:rPr>
          </w:pPr>
        </w:p>
      </w:tc>
      <w:tc>
        <w:tcPr>
          <w:tcW w:w="1985" w:type="dxa"/>
          <w:tcBorders>
            <w:top w:val="single" w:sz="4" w:space="0" w:color="auto"/>
            <w:left w:val="single" w:sz="4" w:space="0" w:color="auto"/>
            <w:bottom w:val="single" w:sz="4" w:space="0" w:color="auto"/>
            <w:right w:val="single" w:sz="4" w:space="0" w:color="auto"/>
          </w:tcBorders>
          <w:vAlign w:val="center"/>
        </w:tcPr>
        <w:p w14:paraId="4ADB37B1" w14:textId="77777777" w:rsidR="00191C84" w:rsidRPr="009145A9" w:rsidRDefault="00191C84" w:rsidP="00191C84">
          <w:pPr>
            <w:pStyle w:val="Textopredeterminado"/>
            <w:jc w:val="center"/>
            <w:rPr>
              <w:rFonts w:ascii="Arial" w:hAnsi="Arial" w:cs="Arial"/>
            </w:rPr>
          </w:pPr>
          <w:r w:rsidRPr="009145A9">
            <w:rPr>
              <w:rFonts w:ascii="Arial" w:hAnsi="Arial" w:cs="Arial"/>
            </w:rPr>
            <w:t xml:space="preserve">Vigente desde </w:t>
          </w:r>
        </w:p>
        <w:p w14:paraId="56F45A3D" w14:textId="3F8BCA56" w:rsidR="00191C84" w:rsidRPr="009145A9" w:rsidRDefault="00221CBC" w:rsidP="00191C84">
          <w:pPr>
            <w:pStyle w:val="Textopredeterminado"/>
            <w:jc w:val="center"/>
            <w:rPr>
              <w:rFonts w:ascii="Arial" w:hAnsi="Arial" w:cs="Arial"/>
              <w:b/>
            </w:rPr>
          </w:pPr>
          <w:r w:rsidRPr="00221CBC">
            <w:rPr>
              <w:rFonts w:ascii="Arial" w:hAnsi="Arial" w:cs="Arial"/>
              <w:b/>
            </w:rPr>
            <w:t>23/02/2026</w:t>
          </w:r>
        </w:p>
      </w:tc>
    </w:tr>
  </w:tbl>
  <w:p w14:paraId="5606DA5F" w14:textId="681EB00A" w:rsidR="00747757" w:rsidRDefault="00747757" w:rsidP="00191C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5FDC"/>
    <w:multiLevelType w:val="multilevel"/>
    <w:tmpl w:val="A438807A"/>
    <w:lvl w:ilvl="0">
      <w:start w:val="1"/>
      <w:numFmt w:val="decimal"/>
      <w:lvlText w:val="%1."/>
      <w:lvlJc w:val="left"/>
      <w:pPr>
        <w:tabs>
          <w:tab w:val="num" w:pos="295"/>
        </w:tabs>
        <w:ind w:left="295" w:hanging="360"/>
      </w:pPr>
    </w:lvl>
    <w:lvl w:ilvl="1">
      <w:start w:val="1"/>
      <w:numFmt w:val="decimal"/>
      <w:lvlText w:val="%2."/>
      <w:lvlJc w:val="left"/>
      <w:pPr>
        <w:tabs>
          <w:tab w:val="num" w:pos="1015"/>
        </w:tabs>
        <w:ind w:left="1015" w:hanging="360"/>
      </w:pPr>
    </w:lvl>
    <w:lvl w:ilvl="2">
      <w:start w:val="1"/>
      <w:numFmt w:val="decimal"/>
      <w:lvlText w:val="%3."/>
      <w:lvlJc w:val="left"/>
      <w:pPr>
        <w:tabs>
          <w:tab w:val="num" w:pos="1735"/>
        </w:tabs>
        <w:ind w:left="1735" w:hanging="360"/>
      </w:pPr>
    </w:lvl>
    <w:lvl w:ilvl="3">
      <w:start w:val="1"/>
      <w:numFmt w:val="decimal"/>
      <w:lvlText w:val="%4."/>
      <w:lvlJc w:val="left"/>
      <w:pPr>
        <w:tabs>
          <w:tab w:val="num" w:pos="2455"/>
        </w:tabs>
        <w:ind w:left="2455" w:hanging="360"/>
      </w:pPr>
    </w:lvl>
    <w:lvl w:ilvl="4">
      <w:start w:val="1"/>
      <w:numFmt w:val="decimal"/>
      <w:lvlText w:val="%5."/>
      <w:lvlJc w:val="left"/>
      <w:pPr>
        <w:tabs>
          <w:tab w:val="num" w:pos="3175"/>
        </w:tabs>
        <w:ind w:left="3175" w:hanging="360"/>
      </w:pPr>
    </w:lvl>
    <w:lvl w:ilvl="5">
      <w:start w:val="1"/>
      <w:numFmt w:val="decimal"/>
      <w:lvlText w:val="%6."/>
      <w:lvlJc w:val="left"/>
      <w:pPr>
        <w:tabs>
          <w:tab w:val="num" w:pos="3895"/>
        </w:tabs>
        <w:ind w:left="3895" w:hanging="360"/>
      </w:pPr>
    </w:lvl>
    <w:lvl w:ilvl="6">
      <w:start w:val="1"/>
      <w:numFmt w:val="decimal"/>
      <w:lvlText w:val="%7."/>
      <w:lvlJc w:val="left"/>
      <w:pPr>
        <w:tabs>
          <w:tab w:val="num" w:pos="4615"/>
        </w:tabs>
        <w:ind w:left="4615" w:hanging="360"/>
      </w:pPr>
    </w:lvl>
    <w:lvl w:ilvl="7">
      <w:start w:val="1"/>
      <w:numFmt w:val="decimal"/>
      <w:lvlText w:val="%8."/>
      <w:lvlJc w:val="left"/>
      <w:pPr>
        <w:tabs>
          <w:tab w:val="num" w:pos="5335"/>
        </w:tabs>
        <w:ind w:left="5335" w:hanging="360"/>
      </w:pPr>
    </w:lvl>
    <w:lvl w:ilvl="8">
      <w:start w:val="1"/>
      <w:numFmt w:val="decimal"/>
      <w:lvlText w:val="%9."/>
      <w:lvlJc w:val="left"/>
      <w:pPr>
        <w:tabs>
          <w:tab w:val="num" w:pos="6055"/>
        </w:tabs>
        <w:ind w:left="6055" w:hanging="360"/>
      </w:pPr>
    </w:lvl>
  </w:abstractNum>
  <w:abstractNum w:abstractNumId="1" w15:restartNumberingAfterBreak="0">
    <w:nsid w:val="04903B6E"/>
    <w:multiLevelType w:val="hybridMultilevel"/>
    <w:tmpl w:val="8DBE5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672A40"/>
    <w:multiLevelType w:val="hybridMultilevel"/>
    <w:tmpl w:val="1A4A0D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8C4963"/>
    <w:multiLevelType w:val="hybridMultilevel"/>
    <w:tmpl w:val="FB966B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02050A8"/>
    <w:multiLevelType w:val="hybridMultilevel"/>
    <w:tmpl w:val="15804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A819E2"/>
    <w:multiLevelType w:val="hybridMultilevel"/>
    <w:tmpl w:val="FAFC17A4"/>
    <w:lvl w:ilvl="0" w:tplc="4A5C321E">
      <w:numFmt w:val="bullet"/>
      <w:lvlText w:val=""/>
      <w:lvlJc w:val="left"/>
      <w:pPr>
        <w:ind w:left="720" w:hanging="360"/>
      </w:pPr>
      <w:rPr>
        <w:rFonts w:ascii="Symbol" w:eastAsia="Calibri"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29E5D5A"/>
    <w:multiLevelType w:val="hybridMultilevel"/>
    <w:tmpl w:val="2496162E"/>
    <w:lvl w:ilvl="0" w:tplc="C046E238">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536FD8"/>
    <w:multiLevelType w:val="multilevel"/>
    <w:tmpl w:val="DFC4DF30"/>
    <w:lvl w:ilvl="0">
      <w:start w:val="1"/>
      <w:numFmt w:val="decimal"/>
      <w:pStyle w:val="Estilo1"/>
      <w:lvlText w:val="%1."/>
      <w:lvlJc w:val="left"/>
      <w:pPr>
        <w:ind w:left="360" w:hanging="360"/>
      </w:pPr>
    </w:lvl>
    <w:lvl w:ilvl="1">
      <w:start w:val="1"/>
      <w:numFmt w:val="decimal"/>
      <w:pStyle w:val="Estilo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5344E4"/>
    <w:multiLevelType w:val="hybridMultilevel"/>
    <w:tmpl w:val="250CA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F16059"/>
    <w:multiLevelType w:val="hybridMultilevel"/>
    <w:tmpl w:val="25407140"/>
    <w:lvl w:ilvl="0" w:tplc="240A0001">
      <w:start w:val="1"/>
      <w:numFmt w:val="bullet"/>
      <w:lvlText w:val=""/>
      <w:lvlJc w:val="left"/>
      <w:pPr>
        <w:ind w:left="720" w:hanging="360"/>
      </w:pPr>
      <w:rPr>
        <w:rFonts w:ascii="Symbol" w:hAnsi="Symbol" w:hint="default"/>
      </w:rPr>
    </w:lvl>
    <w:lvl w:ilvl="1" w:tplc="126E74F8">
      <w:numFmt w:val="bullet"/>
      <w:lvlText w:val="·"/>
      <w:lvlJc w:val="left"/>
      <w:pPr>
        <w:ind w:left="1590" w:hanging="510"/>
      </w:pPr>
      <w:rPr>
        <w:rFonts w:ascii="Arial Narrow" w:eastAsiaTheme="minorHAnsi"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880C70"/>
    <w:multiLevelType w:val="hybridMultilevel"/>
    <w:tmpl w:val="903E38E2"/>
    <w:lvl w:ilvl="0" w:tplc="679A0D60">
      <w:start w:val="1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1C486F"/>
    <w:multiLevelType w:val="hybridMultilevel"/>
    <w:tmpl w:val="F6DE37E6"/>
    <w:lvl w:ilvl="0" w:tplc="DF3ECF6E">
      <w:start w:val="1"/>
      <w:numFmt w:val="decimal"/>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D804B1C"/>
    <w:multiLevelType w:val="multilevel"/>
    <w:tmpl w:val="563A48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E384F8B"/>
    <w:multiLevelType w:val="hybridMultilevel"/>
    <w:tmpl w:val="9FD2CD32"/>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FAB79C7"/>
    <w:multiLevelType w:val="hybridMultilevel"/>
    <w:tmpl w:val="E2D45B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154E3F"/>
    <w:multiLevelType w:val="hybridMultilevel"/>
    <w:tmpl w:val="F36AC7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5C0522E"/>
    <w:multiLevelType w:val="hybridMultilevel"/>
    <w:tmpl w:val="1A487EE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7951567"/>
    <w:multiLevelType w:val="hybridMultilevel"/>
    <w:tmpl w:val="8C4261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181BFC"/>
    <w:multiLevelType w:val="hybridMultilevel"/>
    <w:tmpl w:val="9F1428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ACB396A"/>
    <w:multiLevelType w:val="multilevel"/>
    <w:tmpl w:val="98B6F8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B2F3665"/>
    <w:multiLevelType w:val="hybridMultilevel"/>
    <w:tmpl w:val="39B065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B810159"/>
    <w:multiLevelType w:val="hybridMultilevel"/>
    <w:tmpl w:val="CBD685D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BE50E6C"/>
    <w:multiLevelType w:val="hybridMultilevel"/>
    <w:tmpl w:val="CA3C14A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8D39CA"/>
    <w:multiLevelType w:val="hybridMultilevel"/>
    <w:tmpl w:val="5AE813E0"/>
    <w:lvl w:ilvl="0" w:tplc="F72E3334">
      <w:start w:val="1"/>
      <w:numFmt w:val="decimal"/>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EE2183"/>
    <w:multiLevelType w:val="hybridMultilevel"/>
    <w:tmpl w:val="50A42652"/>
    <w:lvl w:ilvl="0" w:tplc="5FDAC988">
      <w:start w:val="1"/>
      <w:numFmt w:val="decimal"/>
      <w:lvlText w:val="%1."/>
      <w:lvlJc w:val="left"/>
      <w:pPr>
        <w:ind w:left="720" w:hanging="360"/>
      </w:pPr>
      <w:rPr>
        <w:rFonts w:hint="default"/>
        <w:b/>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F183FF3"/>
    <w:multiLevelType w:val="hybridMultilevel"/>
    <w:tmpl w:val="142889B4"/>
    <w:lvl w:ilvl="0" w:tplc="BCEC5E18">
      <w:start w:val="1"/>
      <w:numFmt w:val="decimal"/>
      <w:lvlText w:val="%1."/>
      <w:lvlJc w:val="left"/>
      <w:pPr>
        <w:ind w:left="405" w:hanging="36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6" w15:restartNumberingAfterBreak="0">
    <w:nsid w:val="3F2D5CB6"/>
    <w:multiLevelType w:val="hybridMultilevel"/>
    <w:tmpl w:val="1DE06EE6"/>
    <w:lvl w:ilvl="0" w:tplc="7E32A374">
      <w:start w:val="1"/>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F364C0E"/>
    <w:multiLevelType w:val="hybridMultilevel"/>
    <w:tmpl w:val="2A069B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0F66199"/>
    <w:multiLevelType w:val="hybridMultilevel"/>
    <w:tmpl w:val="F904D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30A1AD7"/>
    <w:multiLevelType w:val="hybridMultilevel"/>
    <w:tmpl w:val="CA84A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B3A46E4"/>
    <w:multiLevelType w:val="hybridMultilevel"/>
    <w:tmpl w:val="95822A4C"/>
    <w:lvl w:ilvl="0" w:tplc="A484F3D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7D2AC8"/>
    <w:multiLevelType w:val="hybridMultilevel"/>
    <w:tmpl w:val="FCBE8870"/>
    <w:lvl w:ilvl="0" w:tplc="240A0015">
      <w:start w:val="1"/>
      <w:numFmt w:val="upp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2" w15:restartNumberingAfterBreak="0">
    <w:nsid w:val="4CAD48D9"/>
    <w:multiLevelType w:val="hybridMultilevel"/>
    <w:tmpl w:val="89920BD6"/>
    <w:lvl w:ilvl="0" w:tplc="037C0E72">
      <w:start w:val="1"/>
      <w:numFmt w:val="decimal"/>
      <w:lvlText w:val="%1."/>
      <w:lvlJc w:val="left"/>
      <w:pPr>
        <w:ind w:left="502" w:hanging="360"/>
      </w:pPr>
      <w:rPr>
        <w:rFonts w:hint="default"/>
        <w:color w:val="auto"/>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33" w15:restartNumberingAfterBreak="0">
    <w:nsid w:val="4CC56919"/>
    <w:multiLevelType w:val="hybridMultilevel"/>
    <w:tmpl w:val="D39A7010"/>
    <w:lvl w:ilvl="0" w:tplc="B9B4B3FA">
      <w:start w:val="1"/>
      <w:numFmt w:val="decimal"/>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225E95"/>
    <w:multiLevelType w:val="hybridMultilevel"/>
    <w:tmpl w:val="60FC355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EEC5D98"/>
    <w:multiLevelType w:val="hybridMultilevel"/>
    <w:tmpl w:val="A23A0E6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6" w15:restartNumberingAfterBreak="0">
    <w:nsid w:val="616401EF"/>
    <w:multiLevelType w:val="hybridMultilevel"/>
    <w:tmpl w:val="99DC06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3517015"/>
    <w:multiLevelType w:val="hybridMultilevel"/>
    <w:tmpl w:val="25CC67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03415C"/>
    <w:multiLevelType w:val="hybridMultilevel"/>
    <w:tmpl w:val="CA3C14A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32C325D"/>
    <w:multiLevelType w:val="hybridMultilevel"/>
    <w:tmpl w:val="CA50D5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85F1DEC"/>
    <w:multiLevelType w:val="hybridMultilevel"/>
    <w:tmpl w:val="6D1678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753927"/>
    <w:multiLevelType w:val="hybridMultilevel"/>
    <w:tmpl w:val="93F839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AB54146"/>
    <w:multiLevelType w:val="hybridMultilevel"/>
    <w:tmpl w:val="9B6E70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B3B5A90"/>
    <w:multiLevelType w:val="hybridMultilevel"/>
    <w:tmpl w:val="455C61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4E3865"/>
    <w:multiLevelType w:val="hybridMultilevel"/>
    <w:tmpl w:val="65CA94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D783406"/>
    <w:multiLevelType w:val="hybridMultilevel"/>
    <w:tmpl w:val="4DE493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176647965">
    <w:abstractNumId w:val="33"/>
  </w:num>
  <w:num w:numId="2" w16cid:durableId="1397046950">
    <w:abstractNumId w:val="37"/>
  </w:num>
  <w:num w:numId="3" w16cid:durableId="1376730634">
    <w:abstractNumId w:val="7"/>
  </w:num>
  <w:num w:numId="4" w16cid:durableId="1791166788">
    <w:abstractNumId w:val="10"/>
  </w:num>
  <w:num w:numId="5" w16cid:durableId="2091344482">
    <w:abstractNumId w:val="23"/>
  </w:num>
  <w:num w:numId="6" w16cid:durableId="210191047">
    <w:abstractNumId w:val="40"/>
  </w:num>
  <w:num w:numId="7" w16cid:durableId="1154684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1597584">
    <w:abstractNumId w:val="22"/>
  </w:num>
  <w:num w:numId="9" w16cid:durableId="1851874754">
    <w:abstractNumId w:val="38"/>
  </w:num>
  <w:num w:numId="10" w16cid:durableId="484902006">
    <w:abstractNumId w:val="5"/>
  </w:num>
  <w:num w:numId="11" w16cid:durableId="19385161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518351">
    <w:abstractNumId w:val="35"/>
  </w:num>
  <w:num w:numId="13" w16cid:durableId="90007451">
    <w:abstractNumId w:val="18"/>
  </w:num>
  <w:num w:numId="14" w16cid:durableId="19927134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69279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9051952">
    <w:abstractNumId w:val="11"/>
    <w:lvlOverride w:ilvl="0">
      <w:startOverride w:val="1"/>
    </w:lvlOverride>
    <w:lvlOverride w:ilvl="1"/>
    <w:lvlOverride w:ilvl="2"/>
    <w:lvlOverride w:ilvl="3"/>
    <w:lvlOverride w:ilvl="4"/>
    <w:lvlOverride w:ilvl="5"/>
    <w:lvlOverride w:ilvl="6"/>
    <w:lvlOverride w:ilvl="7"/>
    <w:lvlOverride w:ilvl="8"/>
  </w:num>
  <w:num w:numId="17" w16cid:durableId="1633754510">
    <w:abstractNumId w:val="13"/>
  </w:num>
  <w:num w:numId="18" w16cid:durableId="1736463255">
    <w:abstractNumId w:val="45"/>
  </w:num>
  <w:num w:numId="19" w16cid:durableId="879896288">
    <w:abstractNumId w:val="39"/>
  </w:num>
  <w:num w:numId="20" w16cid:durableId="1775786715">
    <w:abstractNumId w:val="24"/>
  </w:num>
  <w:num w:numId="21" w16cid:durableId="1117604514">
    <w:abstractNumId w:val="32"/>
  </w:num>
  <w:num w:numId="22" w16cid:durableId="599802358">
    <w:abstractNumId w:val="1"/>
  </w:num>
  <w:num w:numId="23" w16cid:durableId="1745956115">
    <w:abstractNumId w:val="15"/>
  </w:num>
  <w:num w:numId="24" w16cid:durableId="515386501">
    <w:abstractNumId w:val="8"/>
  </w:num>
  <w:num w:numId="25" w16cid:durableId="1881866777">
    <w:abstractNumId w:val="4"/>
  </w:num>
  <w:num w:numId="26" w16cid:durableId="35936474">
    <w:abstractNumId w:val="20"/>
  </w:num>
  <w:num w:numId="27" w16cid:durableId="6564235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67838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434988">
    <w:abstractNumId w:val="44"/>
  </w:num>
  <w:num w:numId="30" w16cid:durableId="667027308">
    <w:abstractNumId w:val="27"/>
  </w:num>
  <w:num w:numId="31" w16cid:durableId="11416589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6425062">
    <w:abstractNumId w:val="26"/>
  </w:num>
  <w:num w:numId="33" w16cid:durableId="9925635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21379528">
    <w:abstractNumId w:val="31"/>
  </w:num>
  <w:num w:numId="35" w16cid:durableId="1692338901">
    <w:abstractNumId w:val="17"/>
  </w:num>
  <w:num w:numId="36" w16cid:durableId="1155293700">
    <w:abstractNumId w:val="2"/>
  </w:num>
  <w:num w:numId="37" w16cid:durableId="1123882333">
    <w:abstractNumId w:val="29"/>
  </w:num>
  <w:num w:numId="38" w16cid:durableId="1463576244">
    <w:abstractNumId w:val="14"/>
  </w:num>
  <w:num w:numId="39" w16cid:durableId="1028944360">
    <w:abstractNumId w:val="6"/>
  </w:num>
  <w:num w:numId="40" w16cid:durableId="807667760">
    <w:abstractNumId w:val="42"/>
  </w:num>
  <w:num w:numId="41" w16cid:durableId="6670579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9624117">
    <w:abstractNumId w:val="41"/>
  </w:num>
  <w:num w:numId="43" w16cid:durableId="330790301">
    <w:abstractNumId w:val="9"/>
  </w:num>
  <w:num w:numId="44" w16cid:durableId="1617566854">
    <w:abstractNumId w:val="43"/>
  </w:num>
  <w:num w:numId="45" w16cid:durableId="1393890109">
    <w:abstractNumId w:val="30"/>
  </w:num>
  <w:num w:numId="46" w16cid:durableId="972440648">
    <w:abstractNumId w:val="28"/>
  </w:num>
  <w:num w:numId="47" w16cid:durableId="726613596">
    <w:abstractNumId w:val="3"/>
  </w:num>
  <w:num w:numId="48" w16cid:durableId="27868277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0A6"/>
    <w:rsid w:val="000018DD"/>
    <w:rsid w:val="000235B5"/>
    <w:rsid w:val="000235FA"/>
    <w:rsid w:val="00026C38"/>
    <w:rsid w:val="00035C03"/>
    <w:rsid w:val="00035E27"/>
    <w:rsid w:val="00037672"/>
    <w:rsid w:val="00051782"/>
    <w:rsid w:val="000544D3"/>
    <w:rsid w:val="00064DAD"/>
    <w:rsid w:val="0008006E"/>
    <w:rsid w:val="000919EF"/>
    <w:rsid w:val="000A0E98"/>
    <w:rsid w:val="000A2208"/>
    <w:rsid w:val="000A4D2B"/>
    <w:rsid w:val="000B14AD"/>
    <w:rsid w:val="000B15FF"/>
    <w:rsid w:val="000E271D"/>
    <w:rsid w:val="000F2060"/>
    <w:rsid w:val="000F33B4"/>
    <w:rsid w:val="000F78FA"/>
    <w:rsid w:val="00111E10"/>
    <w:rsid w:val="00115F54"/>
    <w:rsid w:val="00126FA3"/>
    <w:rsid w:val="00127D9C"/>
    <w:rsid w:val="00163D15"/>
    <w:rsid w:val="00166124"/>
    <w:rsid w:val="00174066"/>
    <w:rsid w:val="0017551C"/>
    <w:rsid w:val="00177ECC"/>
    <w:rsid w:val="00180FCE"/>
    <w:rsid w:val="0019151E"/>
    <w:rsid w:val="00191C84"/>
    <w:rsid w:val="00192609"/>
    <w:rsid w:val="00195319"/>
    <w:rsid w:val="001A4BAB"/>
    <w:rsid w:val="001A65D8"/>
    <w:rsid w:val="001B0E83"/>
    <w:rsid w:val="001B1451"/>
    <w:rsid w:val="001B4324"/>
    <w:rsid w:val="001C3B8F"/>
    <w:rsid w:val="001D03B0"/>
    <w:rsid w:val="001E4F03"/>
    <w:rsid w:val="001F3FD6"/>
    <w:rsid w:val="001F4113"/>
    <w:rsid w:val="001F4115"/>
    <w:rsid w:val="001F5171"/>
    <w:rsid w:val="001F5B62"/>
    <w:rsid w:val="00201287"/>
    <w:rsid w:val="00207755"/>
    <w:rsid w:val="00220CDC"/>
    <w:rsid w:val="00221CBC"/>
    <w:rsid w:val="00241439"/>
    <w:rsid w:val="00242572"/>
    <w:rsid w:val="00245164"/>
    <w:rsid w:val="00261CFA"/>
    <w:rsid w:val="00263D29"/>
    <w:rsid w:val="002646FA"/>
    <w:rsid w:val="00272AD9"/>
    <w:rsid w:val="002A01BE"/>
    <w:rsid w:val="002A2095"/>
    <w:rsid w:val="002A6ABD"/>
    <w:rsid w:val="002B2E7F"/>
    <w:rsid w:val="002B6262"/>
    <w:rsid w:val="002F2288"/>
    <w:rsid w:val="002F3216"/>
    <w:rsid w:val="002F379B"/>
    <w:rsid w:val="002F47E8"/>
    <w:rsid w:val="002F577A"/>
    <w:rsid w:val="00300FC6"/>
    <w:rsid w:val="00306BB2"/>
    <w:rsid w:val="0031468A"/>
    <w:rsid w:val="003169FC"/>
    <w:rsid w:val="00324606"/>
    <w:rsid w:val="00337524"/>
    <w:rsid w:val="003455F1"/>
    <w:rsid w:val="00345B1F"/>
    <w:rsid w:val="00351466"/>
    <w:rsid w:val="00356ACA"/>
    <w:rsid w:val="00357A9C"/>
    <w:rsid w:val="003603E1"/>
    <w:rsid w:val="003609B8"/>
    <w:rsid w:val="0036251B"/>
    <w:rsid w:val="00364B41"/>
    <w:rsid w:val="00367103"/>
    <w:rsid w:val="00377EBC"/>
    <w:rsid w:val="003861D9"/>
    <w:rsid w:val="00387787"/>
    <w:rsid w:val="00387CAD"/>
    <w:rsid w:val="00387FFB"/>
    <w:rsid w:val="003A2D06"/>
    <w:rsid w:val="003A5037"/>
    <w:rsid w:val="003A7078"/>
    <w:rsid w:val="003B7C1F"/>
    <w:rsid w:val="003C22FE"/>
    <w:rsid w:val="003C2E6A"/>
    <w:rsid w:val="003E1F26"/>
    <w:rsid w:val="003E7B9C"/>
    <w:rsid w:val="003F3B38"/>
    <w:rsid w:val="00402DA7"/>
    <w:rsid w:val="004110C8"/>
    <w:rsid w:val="0042091E"/>
    <w:rsid w:val="0044295B"/>
    <w:rsid w:val="004467BD"/>
    <w:rsid w:val="004538E5"/>
    <w:rsid w:val="00465BDA"/>
    <w:rsid w:val="004669AE"/>
    <w:rsid w:val="00475D53"/>
    <w:rsid w:val="00485E5B"/>
    <w:rsid w:val="004875E1"/>
    <w:rsid w:val="004A3EAD"/>
    <w:rsid w:val="004A70FF"/>
    <w:rsid w:val="004C2DF6"/>
    <w:rsid w:val="004C59F2"/>
    <w:rsid w:val="004C668E"/>
    <w:rsid w:val="004D049F"/>
    <w:rsid w:val="004D0DE9"/>
    <w:rsid w:val="004D5D67"/>
    <w:rsid w:val="004F6CD7"/>
    <w:rsid w:val="004F7300"/>
    <w:rsid w:val="005034AB"/>
    <w:rsid w:val="00506941"/>
    <w:rsid w:val="00514372"/>
    <w:rsid w:val="00516EE9"/>
    <w:rsid w:val="005320C7"/>
    <w:rsid w:val="00540014"/>
    <w:rsid w:val="005410AF"/>
    <w:rsid w:val="00556960"/>
    <w:rsid w:val="00570CF3"/>
    <w:rsid w:val="00581F44"/>
    <w:rsid w:val="00584D20"/>
    <w:rsid w:val="00593428"/>
    <w:rsid w:val="005963DE"/>
    <w:rsid w:val="00597B55"/>
    <w:rsid w:val="005A6D34"/>
    <w:rsid w:val="005B3B1C"/>
    <w:rsid w:val="005B4EF7"/>
    <w:rsid w:val="005C4627"/>
    <w:rsid w:val="005C6E7C"/>
    <w:rsid w:val="005C73FB"/>
    <w:rsid w:val="005D3436"/>
    <w:rsid w:val="005D6F0E"/>
    <w:rsid w:val="005E6620"/>
    <w:rsid w:val="005F7144"/>
    <w:rsid w:val="00602056"/>
    <w:rsid w:val="00614853"/>
    <w:rsid w:val="00616D86"/>
    <w:rsid w:val="00617B81"/>
    <w:rsid w:val="00627059"/>
    <w:rsid w:val="006367C5"/>
    <w:rsid w:val="00644820"/>
    <w:rsid w:val="00653CF3"/>
    <w:rsid w:val="006567D5"/>
    <w:rsid w:val="0066399C"/>
    <w:rsid w:val="00672963"/>
    <w:rsid w:val="00691DFE"/>
    <w:rsid w:val="00692DE4"/>
    <w:rsid w:val="00693E28"/>
    <w:rsid w:val="006A0408"/>
    <w:rsid w:val="006B1D81"/>
    <w:rsid w:val="006B2237"/>
    <w:rsid w:val="006B50BE"/>
    <w:rsid w:val="006C0B8F"/>
    <w:rsid w:val="006C3A8E"/>
    <w:rsid w:val="006C3C51"/>
    <w:rsid w:val="006C4547"/>
    <w:rsid w:val="006D6026"/>
    <w:rsid w:val="006D737B"/>
    <w:rsid w:val="006E12A0"/>
    <w:rsid w:val="006E17C3"/>
    <w:rsid w:val="006F004A"/>
    <w:rsid w:val="006F1764"/>
    <w:rsid w:val="006F525E"/>
    <w:rsid w:val="006F5674"/>
    <w:rsid w:val="006F7139"/>
    <w:rsid w:val="0070107B"/>
    <w:rsid w:val="0070466A"/>
    <w:rsid w:val="00710A0F"/>
    <w:rsid w:val="007207F4"/>
    <w:rsid w:val="00723338"/>
    <w:rsid w:val="00725FA1"/>
    <w:rsid w:val="00727679"/>
    <w:rsid w:val="0074233B"/>
    <w:rsid w:val="00743629"/>
    <w:rsid w:val="007448E6"/>
    <w:rsid w:val="00747757"/>
    <w:rsid w:val="00747C55"/>
    <w:rsid w:val="007533C5"/>
    <w:rsid w:val="007576D3"/>
    <w:rsid w:val="00762A79"/>
    <w:rsid w:val="00767B6A"/>
    <w:rsid w:val="0077727D"/>
    <w:rsid w:val="00790739"/>
    <w:rsid w:val="00794A06"/>
    <w:rsid w:val="007A1E3D"/>
    <w:rsid w:val="007A69F6"/>
    <w:rsid w:val="007B0332"/>
    <w:rsid w:val="007B03BA"/>
    <w:rsid w:val="007B1341"/>
    <w:rsid w:val="007C6BB1"/>
    <w:rsid w:val="007C7D0C"/>
    <w:rsid w:val="007D2EEB"/>
    <w:rsid w:val="007D66D9"/>
    <w:rsid w:val="007E22C0"/>
    <w:rsid w:val="007E40A6"/>
    <w:rsid w:val="007F3E36"/>
    <w:rsid w:val="007F52FD"/>
    <w:rsid w:val="007F56BD"/>
    <w:rsid w:val="0080698A"/>
    <w:rsid w:val="00814872"/>
    <w:rsid w:val="0082043B"/>
    <w:rsid w:val="0082152F"/>
    <w:rsid w:val="0083089C"/>
    <w:rsid w:val="00831004"/>
    <w:rsid w:val="008317EE"/>
    <w:rsid w:val="0084540D"/>
    <w:rsid w:val="00852D04"/>
    <w:rsid w:val="00854A86"/>
    <w:rsid w:val="00861E48"/>
    <w:rsid w:val="00865D03"/>
    <w:rsid w:val="00866A6F"/>
    <w:rsid w:val="008734C3"/>
    <w:rsid w:val="00873DAA"/>
    <w:rsid w:val="008742E2"/>
    <w:rsid w:val="008751E4"/>
    <w:rsid w:val="0088089A"/>
    <w:rsid w:val="00883CAF"/>
    <w:rsid w:val="00887445"/>
    <w:rsid w:val="0089560C"/>
    <w:rsid w:val="00896AD7"/>
    <w:rsid w:val="008A720E"/>
    <w:rsid w:val="008B57FB"/>
    <w:rsid w:val="008C56CC"/>
    <w:rsid w:val="008C68BB"/>
    <w:rsid w:val="008D104D"/>
    <w:rsid w:val="008D1FE9"/>
    <w:rsid w:val="008E517F"/>
    <w:rsid w:val="008F6914"/>
    <w:rsid w:val="009000D5"/>
    <w:rsid w:val="0090187C"/>
    <w:rsid w:val="00913D0D"/>
    <w:rsid w:val="00914FA9"/>
    <w:rsid w:val="009345A0"/>
    <w:rsid w:val="00935F6A"/>
    <w:rsid w:val="0093751F"/>
    <w:rsid w:val="00953070"/>
    <w:rsid w:val="009568BF"/>
    <w:rsid w:val="00972EA8"/>
    <w:rsid w:val="0098673D"/>
    <w:rsid w:val="009924E5"/>
    <w:rsid w:val="00993B47"/>
    <w:rsid w:val="009A7864"/>
    <w:rsid w:val="009C1494"/>
    <w:rsid w:val="009C44F0"/>
    <w:rsid w:val="009C6693"/>
    <w:rsid w:val="009D3F07"/>
    <w:rsid w:val="009E44B1"/>
    <w:rsid w:val="009E6DB5"/>
    <w:rsid w:val="00A10C43"/>
    <w:rsid w:val="00A16864"/>
    <w:rsid w:val="00A23017"/>
    <w:rsid w:val="00A35E7F"/>
    <w:rsid w:val="00A42514"/>
    <w:rsid w:val="00A5157C"/>
    <w:rsid w:val="00A55596"/>
    <w:rsid w:val="00A5588D"/>
    <w:rsid w:val="00A62D36"/>
    <w:rsid w:val="00A6707E"/>
    <w:rsid w:val="00A772AB"/>
    <w:rsid w:val="00A77816"/>
    <w:rsid w:val="00A8037F"/>
    <w:rsid w:val="00A826AB"/>
    <w:rsid w:val="00A8425A"/>
    <w:rsid w:val="00AA7A25"/>
    <w:rsid w:val="00AB08A2"/>
    <w:rsid w:val="00AB4D89"/>
    <w:rsid w:val="00AB5748"/>
    <w:rsid w:val="00AC7008"/>
    <w:rsid w:val="00AD67A5"/>
    <w:rsid w:val="00AF7D81"/>
    <w:rsid w:val="00B0061E"/>
    <w:rsid w:val="00B113C4"/>
    <w:rsid w:val="00B16130"/>
    <w:rsid w:val="00B208B1"/>
    <w:rsid w:val="00B2423C"/>
    <w:rsid w:val="00B32A70"/>
    <w:rsid w:val="00B350C6"/>
    <w:rsid w:val="00B42556"/>
    <w:rsid w:val="00B55579"/>
    <w:rsid w:val="00B60D52"/>
    <w:rsid w:val="00B76324"/>
    <w:rsid w:val="00B77795"/>
    <w:rsid w:val="00B81C8F"/>
    <w:rsid w:val="00B867B7"/>
    <w:rsid w:val="00B954B8"/>
    <w:rsid w:val="00BA3340"/>
    <w:rsid w:val="00BB4467"/>
    <w:rsid w:val="00BB490D"/>
    <w:rsid w:val="00BB630A"/>
    <w:rsid w:val="00BC41CA"/>
    <w:rsid w:val="00BC576F"/>
    <w:rsid w:val="00BD5BD3"/>
    <w:rsid w:val="00BE073F"/>
    <w:rsid w:val="00BF071B"/>
    <w:rsid w:val="00C032EF"/>
    <w:rsid w:val="00C051A3"/>
    <w:rsid w:val="00C07ED9"/>
    <w:rsid w:val="00C11296"/>
    <w:rsid w:val="00C1534D"/>
    <w:rsid w:val="00C166F8"/>
    <w:rsid w:val="00C2430E"/>
    <w:rsid w:val="00C26257"/>
    <w:rsid w:val="00C34B48"/>
    <w:rsid w:val="00C41063"/>
    <w:rsid w:val="00C45406"/>
    <w:rsid w:val="00C47C1F"/>
    <w:rsid w:val="00C5196C"/>
    <w:rsid w:val="00C530CB"/>
    <w:rsid w:val="00C55B1D"/>
    <w:rsid w:val="00C61D18"/>
    <w:rsid w:val="00C62A7F"/>
    <w:rsid w:val="00C65412"/>
    <w:rsid w:val="00C66EB3"/>
    <w:rsid w:val="00C81066"/>
    <w:rsid w:val="00C856E8"/>
    <w:rsid w:val="00C86F21"/>
    <w:rsid w:val="00C9551D"/>
    <w:rsid w:val="00CA15AB"/>
    <w:rsid w:val="00CD6BB4"/>
    <w:rsid w:val="00CE06F7"/>
    <w:rsid w:val="00CE71AD"/>
    <w:rsid w:val="00CF48F2"/>
    <w:rsid w:val="00D02467"/>
    <w:rsid w:val="00D05A38"/>
    <w:rsid w:val="00D109DA"/>
    <w:rsid w:val="00D1347D"/>
    <w:rsid w:val="00D22C94"/>
    <w:rsid w:val="00D302C3"/>
    <w:rsid w:val="00D30FCC"/>
    <w:rsid w:val="00D3332F"/>
    <w:rsid w:val="00D54D1E"/>
    <w:rsid w:val="00D62C63"/>
    <w:rsid w:val="00D64FE2"/>
    <w:rsid w:val="00D7403F"/>
    <w:rsid w:val="00D8203C"/>
    <w:rsid w:val="00D82A09"/>
    <w:rsid w:val="00D846F0"/>
    <w:rsid w:val="00DA053A"/>
    <w:rsid w:val="00DA33D8"/>
    <w:rsid w:val="00DB5F6E"/>
    <w:rsid w:val="00DD02E1"/>
    <w:rsid w:val="00DD05D8"/>
    <w:rsid w:val="00DD3828"/>
    <w:rsid w:val="00DE2480"/>
    <w:rsid w:val="00DE26A0"/>
    <w:rsid w:val="00DE57B2"/>
    <w:rsid w:val="00DF0056"/>
    <w:rsid w:val="00DF57C0"/>
    <w:rsid w:val="00DF6237"/>
    <w:rsid w:val="00E01995"/>
    <w:rsid w:val="00E07241"/>
    <w:rsid w:val="00E0757E"/>
    <w:rsid w:val="00E13317"/>
    <w:rsid w:val="00E1711D"/>
    <w:rsid w:val="00E21BF4"/>
    <w:rsid w:val="00E522B7"/>
    <w:rsid w:val="00E54351"/>
    <w:rsid w:val="00E5437A"/>
    <w:rsid w:val="00E55A8B"/>
    <w:rsid w:val="00E621AE"/>
    <w:rsid w:val="00E6269E"/>
    <w:rsid w:val="00E64A1E"/>
    <w:rsid w:val="00E72A98"/>
    <w:rsid w:val="00E72FC9"/>
    <w:rsid w:val="00E743C0"/>
    <w:rsid w:val="00E8444C"/>
    <w:rsid w:val="00E853B4"/>
    <w:rsid w:val="00E858A0"/>
    <w:rsid w:val="00E9450D"/>
    <w:rsid w:val="00EA10C1"/>
    <w:rsid w:val="00EB15B9"/>
    <w:rsid w:val="00EC701B"/>
    <w:rsid w:val="00ED28D1"/>
    <w:rsid w:val="00F019D5"/>
    <w:rsid w:val="00F02463"/>
    <w:rsid w:val="00F03AFA"/>
    <w:rsid w:val="00F04100"/>
    <w:rsid w:val="00F30FB6"/>
    <w:rsid w:val="00F33EFB"/>
    <w:rsid w:val="00F348BD"/>
    <w:rsid w:val="00F34A85"/>
    <w:rsid w:val="00F3765B"/>
    <w:rsid w:val="00F453BD"/>
    <w:rsid w:val="00F50258"/>
    <w:rsid w:val="00F53AF3"/>
    <w:rsid w:val="00F601A2"/>
    <w:rsid w:val="00F6072F"/>
    <w:rsid w:val="00F61B0C"/>
    <w:rsid w:val="00F906E5"/>
    <w:rsid w:val="00FA1181"/>
    <w:rsid w:val="00FA75A8"/>
    <w:rsid w:val="00FB1D29"/>
    <w:rsid w:val="00FB5EB7"/>
    <w:rsid w:val="00FC5AE0"/>
    <w:rsid w:val="00FC70B8"/>
    <w:rsid w:val="00FD0F01"/>
    <w:rsid w:val="00FD3376"/>
    <w:rsid w:val="00FD797A"/>
    <w:rsid w:val="00FE42D4"/>
    <w:rsid w:val="00FF021F"/>
    <w:rsid w:val="00FF7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A3CF7"/>
  <w15:docId w15:val="{3049A03C-42C4-4CFB-97D7-18542D44B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620"/>
  </w:style>
  <w:style w:type="paragraph" w:styleId="Heading1">
    <w:name w:val="heading 1"/>
    <w:basedOn w:val="Normal"/>
    <w:next w:val="Normal"/>
    <w:link w:val="Heading1Char"/>
    <w:uiPriority w:val="9"/>
    <w:qFormat/>
    <w:rsid w:val="002F37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22C94"/>
    <w:pPr>
      <w:ind w:left="720"/>
      <w:contextualSpacing/>
    </w:pPr>
  </w:style>
  <w:style w:type="character" w:styleId="Hyperlink">
    <w:name w:val="Hyperlink"/>
    <w:basedOn w:val="DefaultParagraphFont"/>
    <w:uiPriority w:val="99"/>
    <w:unhideWhenUsed/>
    <w:rsid w:val="006F1764"/>
    <w:rPr>
      <w:color w:val="0563C1" w:themeColor="hyperlink"/>
      <w:u w:val="single"/>
    </w:rPr>
  </w:style>
  <w:style w:type="paragraph" w:customStyle="1" w:styleId="Default">
    <w:name w:val="Default"/>
    <w:rsid w:val="002A01B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basedOn w:val="DefaultParagraphFont"/>
    <w:link w:val="ListParagraph"/>
    <w:uiPriority w:val="34"/>
    <w:rsid w:val="002A01BE"/>
  </w:style>
  <w:style w:type="paragraph" w:customStyle="1" w:styleId="Estilo1">
    <w:name w:val="Estilo1"/>
    <w:basedOn w:val="ListParagraph"/>
    <w:link w:val="Estilo1Car"/>
    <w:qFormat/>
    <w:rsid w:val="002A01BE"/>
    <w:pPr>
      <w:numPr>
        <w:numId w:val="3"/>
      </w:numPr>
      <w:tabs>
        <w:tab w:val="num" w:pos="360"/>
      </w:tabs>
      <w:spacing w:after="0" w:line="236" w:lineRule="auto"/>
      <w:ind w:left="720" w:right="-11" w:firstLine="0"/>
      <w:jc w:val="both"/>
    </w:pPr>
    <w:rPr>
      <w:rFonts w:ascii="Arial Narrow" w:eastAsia="Arial" w:hAnsi="Arial Narrow" w:cs="Arial"/>
      <w:b/>
      <w:color w:val="000000"/>
      <w:sz w:val="20"/>
      <w:szCs w:val="20"/>
      <w:lang w:val="es-ES" w:eastAsia="es-ES"/>
    </w:rPr>
  </w:style>
  <w:style w:type="paragraph" w:customStyle="1" w:styleId="Estilo2">
    <w:name w:val="Estilo2"/>
    <w:basedOn w:val="ListParagraph"/>
    <w:qFormat/>
    <w:rsid w:val="002A01BE"/>
    <w:pPr>
      <w:numPr>
        <w:ilvl w:val="1"/>
        <w:numId w:val="3"/>
      </w:numPr>
      <w:spacing w:after="0" w:line="236" w:lineRule="auto"/>
      <w:ind w:right="-11"/>
      <w:jc w:val="both"/>
    </w:pPr>
    <w:rPr>
      <w:rFonts w:ascii="Arial Narrow" w:eastAsia="Arial" w:hAnsi="Arial Narrow" w:cs="Arial"/>
      <w:i/>
      <w:color w:val="000000"/>
      <w:lang w:eastAsia="es-CO"/>
    </w:rPr>
  </w:style>
  <w:style w:type="character" w:customStyle="1" w:styleId="Estilo1Car">
    <w:name w:val="Estilo1 Car"/>
    <w:basedOn w:val="ListParagraphChar"/>
    <w:link w:val="Estilo1"/>
    <w:rsid w:val="002A01BE"/>
    <w:rPr>
      <w:rFonts w:ascii="Arial Narrow" w:eastAsia="Arial" w:hAnsi="Arial Narrow" w:cs="Arial"/>
      <w:b/>
      <w:color w:val="000000"/>
      <w:sz w:val="20"/>
      <w:szCs w:val="20"/>
      <w:lang w:val="es-ES" w:eastAsia="es-ES"/>
    </w:rPr>
  </w:style>
  <w:style w:type="table" w:customStyle="1" w:styleId="TableGrid">
    <w:name w:val="TableGrid"/>
    <w:rsid w:val="002A01B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Estilo3">
    <w:name w:val="Estilo3"/>
    <w:basedOn w:val="Estilo2"/>
    <w:qFormat/>
    <w:rsid w:val="000E271D"/>
    <w:pPr>
      <w:numPr>
        <w:ilvl w:val="0"/>
        <w:numId w:val="0"/>
      </w:numPr>
      <w:tabs>
        <w:tab w:val="num" w:pos="360"/>
      </w:tabs>
      <w:spacing w:line="276" w:lineRule="auto"/>
      <w:ind w:left="1224" w:hanging="504"/>
    </w:pPr>
    <w:rPr>
      <w:bCs/>
    </w:rPr>
  </w:style>
  <w:style w:type="paragraph" w:styleId="Header">
    <w:name w:val="header"/>
    <w:basedOn w:val="Normal"/>
    <w:link w:val="HeaderChar"/>
    <w:uiPriority w:val="99"/>
    <w:unhideWhenUsed/>
    <w:rsid w:val="00F906E5"/>
    <w:pPr>
      <w:tabs>
        <w:tab w:val="center" w:pos="4419"/>
        <w:tab w:val="right" w:pos="8838"/>
      </w:tabs>
      <w:spacing w:after="0" w:line="240" w:lineRule="auto"/>
    </w:pPr>
  </w:style>
  <w:style w:type="character" w:customStyle="1" w:styleId="HeaderChar">
    <w:name w:val="Header Char"/>
    <w:basedOn w:val="DefaultParagraphFont"/>
    <w:link w:val="Header"/>
    <w:uiPriority w:val="99"/>
    <w:rsid w:val="00F906E5"/>
  </w:style>
  <w:style w:type="paragraph" w:styleId="Footer">
    <w:name w:val="footer"/>
    <w:basedOn w:val="Normal"/>
    <w:link w:val="FooterChar"/>
    <w:uiPriority w:val="99"/>
    <w:unhideWhenUsed/>
    <w:rsid w:val="00F906E5"/>
    <w:pPr>
      <w:tabs>
        <w:tab w:val="center" w:pos="4419"/>
        <w:tab w:val="right" w:pos="8838"/>
      </w:tabs>
      <w:spacing w:after="0" w:line="240" w:lineRule="auto"/>
    </w:pPr>
  </w:style>
  <w:style w:type="character" w:customStyle="1" w:styleId="FooterChar">
    <w:name w:val="Footer Char"/>
    <w:basedOn w:val="DefaultParagraphFont"/>
    <w:link w:val="Footer"/>
    <w:uiPriority w:val="99"/>
    <w:rsid w:val="00F906E5"/>
  </w:style>
  <w:style w:type="paragraph" w:styleId="BalloonText">
    <w:name w:val="Balloon Text"/>
    <w:basedOn w:val="Normal"/>
    <w:link w:val="BalloonTextChar"/>
    <w:uiPriority w:val="99"/>
    <w:semiHidden/>
    <w:unhideWhenUsed/>
    <w:rsid w:val="00503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4AB"/>
    <w:rPr>
      <w:rFonts w:ascii="Tahoma" w:hAnsi="Tahoma" w:cs="Tahoma"/>
      <w:sz w:val="16"/>
      <w:szCs w:val="16"/>
    </w:rPr>
  </w:style>
  <w:style w:type="table" w:styleId="TableGrid0">
    <w:name w:val="Table Grid"/>
    <w:basedOn w:val="TableNormal"/>
    <w:uiPriority w:val="39"/>
    <w:rsid w:val="00C86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787"/>
    <w:pPr>
      <w:spacing w:after="0" w:line="240" w:lineRule="auto"/>
    </w:pPr>
  </w:style>
  <w:style w:type="character" w:styleId="CommentReference">
    <w:name w:val="annotation reference"/>
    <w:basedOn w:val="DefaultParagraphFont"/>
    <w:uiPriority w:val="99"/>
    <w:semiHidden/>
    <w:unhideWhenUsed/>
    <w:rsid w:val="00E858A0"/>
    <w:rPr>
      <w:sz w:val="16"/>
      <w:szCs w:val="16"/>
    </w:rPr>
  </w:style>
  <w:style w:type="paragraph" w:styleId="CommentText">
    <w:name w:val="annotation text"/>
    <w:basedOn w:val="Normal"/>
    <w:link w:val="CommentTextChar"/>
    <w:uiPriority w:val="99"/>
    <w:semiHidden/>
    <w:unhideWhenUsed/>
    <w:rsid w:val="00E858A0"/>
    <w:pPr>
      <w:spacing w:line="240" w:lineRule="auto"/>
    </w:pPr>
    <w:rPr>
      <w:sz w:val="20"/>
      <w:szCs w:val="20"/>
    </w:rPr>
  </w:style>
  <w:style w:type="character" w:customStyle="1" w:styleId="CommentTextChar">
    <w:name w:val="Comment Text Char"/>
    <w:basedOn w:val="DefaultParagraphFont"/>
    <w:link w:val="CommentText"/>
    <w:uiPriority w:val="99"/>
    <w:semiHidden/>
    <w:rsid w:val="00E858A0"/>
    <w:rPr>
      <w:sz w:val="20"/>
      <w:szCs w:val="20"/>
    </w:rPr>
  </w:style>
  <w:style w:type="paragraph" w:styleId="CommentSubject">
    <w:name w:val="annotation subject"/>
    <w:basedOn w:val="CommentText"/>
    <w:next w:val="CommentText"/>
    <w:link w:val="CommentSubjectChar"/>
    <w:uiPriority w:val="99"/>
    <w:semiHidden/>
    <w:unhideWhenUsed/>
    <w:rsid w:val="00E858A0"/>
    <w:rPr>
      <w:b/>
      <w:bCs/>
    </w:rPr>
  </w:style>
  <w:style w:type="character" w:customStyle="1" w:styleId="CommentSubjectChar">
    <w:name w:val="Comment Subject Char"/>
    <w:basedOn w:val="CommentTextChar"/>
    <w:link w:val="CommentSubject"/>
    <w:uiPriority w:val="99"/>
    <w:semiHidden/>
    <w:rsid w:val="00E858A0"/>
    <w:rPr>
      <w:b/>
      <w:bCs/>
      <w:sz w:val="20"/>
      <w:szCs w:val="20"/>
    </w:rPr>
  </w:style>
  <w:style w:type="character" w:styleId="Strong">
    <w:name w:val="Strong"/>
    <w:basedOn w:val="DefaultParagraphFont"/>
    <w:uiPriority w:val="22"/>
    <w:qFormat/>
    <w:rsid w:val="003A5037"/>
    <w:rPr>
      <w:b/>
      <w:bCs/>
    </w:rPr>
  </w:style>
  <w:style w:type="character" w:styleId="Emphasis">
    <w:name w:val="Emphasis"/>
    <w:basedOn w:val="DefaultParagraphFont"/>
    <w:uiPriority w:val="20"/>
    <w:qFormat/>
    <w:rsid w:val="003A5037"/>
    <w:rPr>
      <w:i/>
      <w:iCs/>
    </w:rPr>
  </w:style>
  <w:style w:type="paragraph" w:customStyle="1" w:styleId="Textopredeterminado">
    <w:name w:val="Texto predeterminado"/>
    <w:basedOn w:val="Normal"/>
    <w:rsid w:val="00191C84"/>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eastAsia="es-CO"/>
    </w:rPr>
  </w:style>
  <w:style w:type="character" w:customStyle="1" w:styleId="Heading1Char">
    <w:name w:val="Heading 1 Char"/>
    <w:basedOn w:val="DefaultParagraphFont"/>
    <w:link w:val="Heading1"/>
    <w:uiPriority w:val="9"/>
    <w:rsid w:val="002F379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8350">
      <w:bodyDiv w:val="1"/>
      <w:marLeft w:val="0"/>
      <w:marRight w:val="0"/>
      <w:marTop w:val="0"/>
      <w:marBottom w:val="0"/>
      <w:divBdr>
        <w:top w:val="none" w:sz="0" w:space="0" w:color="auto"/>
        <w:left w:val="none" w:sz="0" w:space="0" w:color="auto"/>
        <w:bottom w:val="none" w:sz="0" w:space="0" w:color="auto"/>
        <w:right w:val="none" w:sz="0" w:space="0" w:color="auto"/>
      </w:divBdr>
    </w:div>
    <w:div w:id="34041089">
      <w:bodyDiv w:val="1"/>
      <w:marLeft w:val="0"/>
      <w:marRight w:val="0"/>
      <w:marTop w:val="0"/>
      <w:marBottom w:val="0"/>
      <w:divBdr>
        <w:top w:val="none" w:sz="0" w:space="0" w:color="auto"/>
        <w:left w:val="none" w:sz="0" w:space="0" w:color="auto"/>
        <w:bottom w:val="none" w:sz="0" w:space="0" w:color="auto"/>
        <w:right w:val="none" w:sz="0" w:space="0" w:color="auto"/>
      </w:divBdr>
    </w:div>
    <w:div w:id="36009199">
      <w:bodyDiv w:val="1"/>
      <w:marLeft w:val="0"/>
      <w:marRight w:val="0"/>
      <w:marTop w:val="0"/>
      <w:marBottom w:val="0"/>
      <w:divBdr>
        <w:top w:val="none" w:sz="0" w:space="0" w:color="auto"/>
        <w:left w:val="none" w:sz="0" w:space="0" w:color="auto"/>
        <w:bottom w:val="none" w:sz="0" w:space="0" w:color="auto"/>
        <w:right w:val="none" w:sz="0" w:space="0" w:color="auto"/>
      </w:divBdr>
    </w:div>
    <w:div w:id="118956604">
      <w:bodyDiv w:val="1"/>
      <w:marLeft w:val="0"/>
      <w:marRight w:val="0"/>
      <w:marTop w:val="0"/>
      <w:marBottom w:val="0"/>
      <w:divBdr>
        <w:top w:val="none" w:sz="0" w:space="0" w:color="auto"/>
        <w:left w:val="none" w:sz="0" w:space="0" w:color="auto"/>
        <w:bottom w:val="none" w:sz="0" w:space="0" w:color="auto"/>
        <w:right w:val="none" w:sz="0" w:space="0" w:color="auto"/>
      </w:divBdr>
    </w:div>
    <w:div w:id="119811490">
      <w:bodyDiv w:val="1"/>
      <w:marLeft w:val="0"/>
      <w:marRight w:val="0"/>
      <w:marTop w:val="0"/>
      <w:marBottom w:val="0"/>
      <w:divBdr>
        <w:top w:val="none" w:sz="0" w:space="0" w:color="auto"/>
        <w:left w:val="none" w:sz="0" w:space="0" w:color="auto"/>
        <w:bottom w:val="none" w:sz="0" w:space="0" w:color="auto"/>
        <w:right w:val="none" w:sz="0" w:space="0" w:color="auto"/>
      </w:divBdr>
    </w:div>
    <w:div w:id="165561268">
      <w:bodyDiv w:val="1"/>
      <w:marLeft w:val="0"/>
      <w:marRight w:val="0"/>
      <w:marTop w:val="0"/>
      <w:marBottom w:val="0"/>
      <w:divBdr>
        <w:top w:val="none" w:sz="0" w:space="0" w:color="auto"/>
        <w:left w:val="none" w:sz="0" w:space="0" w:color="auto"/>
        <w:bottom w:val="none" w:sz="0" w:space="0" w:color="auto"/>
        <w:right w:val="none" w:sz="0" w:space="0" w:color="auto"/>
      </w:divBdr>
    </w:div>
    <w:div w:id="260527434">
      <w:bodyDiv w:val="1"/>
      <w:marLeft w:val="0"/>
      <w:marRight w:val="0"/>
      <w:marTop w:val="0"/>
      <w:marBottom w:val="0"/>
      <w:divBdr>
        <w:top w:val="none" w:sz="0" w:space="0" w:color="auto"/>
        <w:left w:val="none" w:sz="0" w:space="0" w:color="auto"/>
        <w:bottom w:val="none" w:sz="0" w:space="0" w:color="auto"/>
        <w:right w:val="none" w:sz="0" w:space="0" w:color="auto"/>
      </w:divBdr>
    </w:div>
    <w:div w:id="347410931">
      <w:bodyDiv w:val="1"/>
      <w:marLeft w:val="0"/>
      <w:marRight w:val="0"/>
      <w:marTop w:val="0"/>
      <w:marBottom w:val="0"/>
      <w:divBdr>
        <w:top w:val="none" w:sz="0" w:space="0" w:color="auto"/>
        <w:left w:val="none" w:sz="0" w:space="0" w:color="auto"/>
        <w:bottom w:val="none" w:sz="0" w:space="0" w:color="auto"/>
        <w:right w:val="none" w:sz="0" w:space="0" w:color="auto"/>
      </w:divBdr>
    </w:div>
    <w:div w:id="367026126">
      <w:bodyDiv w:val="1"/>
      <w:marLeft w:val="0"/>
      <w:marRight w:val="0"/>
      <w:marTop w:val="0"/>
      <w:marBottom w:val="0"/>
      <w:divBdr>
        <w:top w:val="none" w:sz="0" w:space="0" w:color="auto"/>
        <w:left w:val="none" w:sz="0" w:space="0" w:color="auto"/>
        <w:bottom w:val="none" w:sz="0" w:space="0" w:color="auto"/>
        <w:right w:val="none" w:sz="0" w:space="0" w:color="auto"/>
      </w:divBdr>
    </w:div>
    <w:div w:id="374233302">
      <w:bodyDiv w:val="1"/>
      <w:marLeft w:val="0"/>
      <w:marRight w:val="0"/>
      <w:marTop w:val="0"/>
      <w:marBottom w:val="0"/>
      <w:divBdr>
        <w:top w:val="none" w:sz="0" w:space="0" w:color="auto"/>
        <w:left w:val="none" w:sz="0" w:space="0" w:color="auto"/>
        <w:bottom w:val="none" w:sz="0" w:space="0" w:color="auto"/>
        <w:right w:val="none" w:sz="0" w:space="0" w:color="auto"/>
      </w:divBdr>
    </w:div>
    <w:div w:id="505904375">
      <w:bodyDiv w:val="1"/>
      <w:marLeft w:val="0"/>
      <w:marRight w:val="0"/>
      <w:marTop w:val="0"/>
      <w:marBottom w:val="0"/>
      <w:divBdr>
        <w:top w:val="none" w:sz="0" w:space="0" w:color="auto"/>
        <w:left w:val="none" w:sz="0" w:space="0" w:color="auto"/>
        <w:bottom w:val="none" w:sz="0" w:space="0" w:color="auto"/>
        <w:right w:val="none" w:sz="0" w:space="0" w:color="auto"/>
      </w:divBdr>
    </w:div>
    <w:div w:id="524028343">
      <w:bodyDiv w:val="1"/>
      <w:marLeft w:val="0"/>
      <w:marRight w:val="0"/>
      <w:marTop w:val="0"/>
      <w:marBottom w:val="0"/>
      <w:divBdr>
        <w:top w:val="none" w:sz="0" w:space="0" w:color="auto"/>
        <w:left w:val="none" w:sz="0" w:space="0" w:color="auto"/>
        <w:bottom w:val="none" w:sz="0" w:space="0" w:color="auto"/>
        <w:right w:val="none" w:sz="0" w:space="0" w:color="auto"/>
      </w:divBdr>
    </w:div>
    <w:div w:id="538200097">
      <w:bodyDiv w:val="1"/>
      <w:marLeft w:val="0"/>
      <w:marRight w:val="0"/>
      <w:marTop w:val="0"/>
      <w:marBottom w:val="0"/>
      <w:divBdr>
        <w:top w:val="none" w:sz="0" w:space="0" w:color="auto"/>
        <w:left w:val="none" w:sz="0" w:space="0" w:color="auto"/>
        <w:bottom w:val="none" w:sz="0" w:space="0" w:color="auto"/>
        <w:right w:val="none" w:sz="0" w:space="0" w:color="auto"/>
      </w:divBdr>
    </w:div>
    <w:div w:id="548495494">
      <w:bodyDiv w:val="1"/>
      <w:marLeft w:val="0"/>
      <w:marRight w:val="0"/>
      <w:marTop w:val="0"/>
      <w:marBottom w:val="0"/>
      <w:divBdr>
        <w:top w:val="none" w:sz="0" w:space="0" w:color="auto"/>
        <w:left w:val="none" w:sz="0" w:space="0" w:color="auto"/>
        <w:bottom w:val="none" w:sz="0" w:space="0" w:color="auto"/>
        <w:right w:val="none" w:sz="0" w:space="0" w:color="auto"/>
      </w:divBdr>
    </w:div>
    <w:div w:id="555312149">
      <w:bodyDiv w:val="1"/>
      <w:marLeft w:val="0"/>
      <w:marRight w:val="0"/>
      <w:marTop w:val="0"/>
      <w:marBottom w:val="0"/>
      <w:divBdr>
        <w:top w:val="none" w:sz="0" w:space="0" w:color="auto"/>
        <w:left w:val="none" w:sz="0" w:space="0" w:color="auto"/>
        <w:bottom w:val="none" w:sz="0" w:space="0" w:color="auto"/>
        <w:right w:val="none" w:sz="0" w:space="0" w:color="auto"/>
      </w:divBdr>
    </w:div>
    <w:div w:id="598219059">
      <w:bodyDiv w:val="1"/>
      <w:marLeft w:val="0"/>
      <w:marRight w:val="0"/>
      <w:marTop w:val="0"/>
      <w:marBottom w:val="0"/>
      <w:divBdr>
        <w:top w:val="none" w:sz="0" w:space="0" w:color="auto"/>
        <w:left w:val="none" w:sz="0" w:space="0" w:color="auto"/>
        <w:bottom w:val="none" w:sz="0" w:space="0" w:color="auto"/>
        <w:right w:val="none" w:sz="0" w:space="0" w:color="auto"/>
      </w:divBdr>
    </w:div>
    <w:div w:id="625887941">
      <w:bodyDiv w:val="1"/>
      <w:marLeft w:val="0"/>
      <w:marRight w:val="0"/>
      <w:marTop w:val="0"/>
      <w:marBottom w:val="0"/>
      <w:divBdr>
        <w:top w:val="none" w:sz="0" w:space="0" w:color="auto"/>
        <w:left w:val="none" w:sz="0" w:space="0" w:color="auto"/>
        <w:bottom w:val="none" w:sz="0" w:space="0" w:color="auto"/>
        <w:right w:val="none" w:sz="0" w:space="0" w:color="auto"/>
      </w:divBdr>
    </w:div>
    <w:div w:id="679433462">
      <w:bodyDiv w:val="1"/>
      <w:marLeft w:val="0"/>
      <w:marRight w:val="0"/>
      <w:marTop w:val="0"/>
      <w:marBottom w:val="0"/>
      <w:divBdr>
        <w:top w:val="none" w:sz="0" w:space="0" w:color="auto"/>
        <w:left w:val="none" w:sz="0" w:space="0" w:color="auto"/>
        <w:bottom w:val="none" w:sz="0" w:space="0" w:color="auto"/>
        <w:right w:val="none" w:sz="0" w:space="0" w:color="auto"/>
      </w:divBdr>
    </w:div>
    <w:div w:id="730615473">
      <w:bodyDiv w:val="1"/>
      <w:marLeft w:val="0"/>
      <w:marRight w:val="0"/>
      <w:marTop w:val="0"/>
      <w:marBottom w:val="0"/>
      <w:divBdr>
        <w:top w:val="none" w:sz="0" w:space="0" w:color="auto"/>
        <w:left w:val="none" w:sz="0" w:space="0" w:color="auto"/>
        <w:bottom w:val="none" w:sz="0" w:space="0" w:color="auto"/>
        <w:right w:val="none" w:sz="0" w:space="0" w:color="auto"/>
      </w:divBdr>
    </w:div>
    <w:div w:id="791675021">
      <w:bodyDiv w:val="1"/>
      <w:marLeft w:val="0"/>
      <w:marRight w:val="0"/>
      <w:marTop w:val="0"/>
      <w:marBottom w:val="0"/>
      <w:divBdr>
        <w:top w:val="none" w:sz="0" w:space="0" w:color="auto"/>
        <w:left w:val="none" w:sz="0" w:space="0" w:color="auto"/>
        <w:bottom w:val="none" w:sz="0" w:space="0" w:color="auto"/>
        <w:right w:val="none" w:sz="0" w:space="0" w:color="auto"/>
      </w:divBdr>
    </w:div>
    <w:div w:id="825167499">
      <w:bodyDiv w:val="1"/>
      <w:marLeft w:val="0"/>
      <w:marRight w:val="0"/>
      <w:marTop w:val="0"/>
      <w:marBottom w:val="0"/>
      <w:divBdr>
        <w:top w:val="none" w:sz="0" w:space="0" w:color="auto"/>
        <w:left w:val="none" w:sz="0" w:space="0" w:color="auto"/>
        <w:bottom w:val="none" w:sz="0" w:space="0" w:color="auto"/>
        <w:right w:val="none" w:sz="0" w:space="0" w:color="auto"/>
      </w:divBdr>
    </w:div>
    <w:div w:id="843475059">
      <w:bodyDiv w:val="1"/>
      <w:marLeft w:val="0"/>
      <w:marRight w:val="0"/>
      <w:marTop w:val="0"/>
      <w:marBottom w:val="0"/>
      <w:divBdr>
        <w:top w:val="none" w:sz="0" w:space="0" w:color="auto"/>
        <w:left w:val="none" w:sz="0" w:space="0" w:color="auto"/>
        <w:bottom w:val="none" w:sz="0" w:space="0" w:color="auto"/>
        <w:right w:val="none" w:sz="0" w:space="0" w:color="auto"/>
      </w:divBdr>
    </w:div>
    <w:div w:id="845285226">
      <w:bodyDiv w:val="1"/>
      <w:marLeft w:val="0"/>
      <w:marRight w:val="0"/>
      <w:marTop w:val="0"/>
      <w:marBottom w:val="0"/>
      <w:divBdr>
        <w:top w:val="none" w:sz="0" w:space="0" w:color="auto"/>
        <w:left w:val="none" w:sz="0" w:space="0" w:color="auto"/>
        <w:bottom w:val="none" w:sz="0" w:space="0" w:color="auto"/>
        <w:right w:val="none" w:sz="0" w:space="0" w:color="auto"/>
      </w:divBdr>
    </w:div>
    <w:div w:id="858350207">
      <w:bodyDiv w:val="1"/>
      <w:marLeft w:val="0"/>
      <w:marRight w:val="0"/>
      <w:marTop w:val="0"/>
      <w:marBottom w:val="0"/>
      <w:divBdr>
        <w:top w:val="none" w:sz="0" w:space="0" w:color="auto"/>
        <w:left w:val="none" w:sz="0" w:space="0" w:color="auto"/>
        <w:bottom w:val="none" w:sz="0" w:space="0" w:color="auto"/>
        <w:right w:val="none" w:sz="0" w:space="0" w:color="auto"/>
      </w:divBdr>
    </w:div>
    <w:div w:id="908268334">
      <w:bodyDiv w:val="1"/>
      <w:marLeft w:val="0"/>
      <w:marRight w:val="0"/>
      <w:marTop w:val="0"/>
      <w:marBottom w:val="0"/>
      <w:divBdr>
        <w:top w:val="none" w:sz="0" w:space="0" w:color="auto"/>
        <w:left w:val="none" w:sz="0" w:space="0" w:color="auto"/>
        <w:bottom w:val="none" w:sz="0" w:space="0" w:color="auto"/>
        <w:right w:val="none" w:sz="0" w:space="0" w:color="auto"/>
      </w:divBdr>
    </w:div>
    <w:div w:id="914555625">
      <w:bodyDiv w:val="1"/>
      <w:marLeft w:val="0"/>
      <w:marRight w:val="0"/>
      <w:marTop w:val="0"/>
      <w:marBottom w:val="0"/>
      <w:divBdr>
        <w:top w:val="none" w:sz="0" w:space="0" w:color="auto"/>
        <w:left w:val="none" w:sz="0" w:space="0" w:color="auto"/>
        <w:bottom w:val="none" w:sz="0" w:space="0" w:color="auto"/>
        <w:right w:val="none" w:sz="0" w:space="0" w:color="auto"/>
      </w:divBdr>
    </w:div>
    <w:div w:id="964654653">
      <w:bodyDiv w:val="1"/>
      <w:marLeft w:val="0"/>
      <w:marRight w:val="0"/>
      <w:marTop w:val="0"/>
      <w:marBottom w:val="0"/>
      <w:divBdr>
        <w:top w:val="none" w:sz="0" w:space="0" w:color="auto"/>
        <w:left w:val="none" w:sz="0" w:space="0" w:color="auto"/>
        <w:bottom w:val="none" w:sz="0" w:space="0" w:color="auto"/>
        <w:right w:val="none" w:sz="0" w:space="0" w:color="auto"/>
      </w:divBdr>
    </w:div>
    <w:div w:id="1008094028">
      <w:bodyDiv w:val="1"/>
      <w:marLeft w:val="0"/>
      <w:marRight w:val="0"/>
      <w:marTop w:val="0"/>
      <w:marBottom w:val="0"/>
      <w:divBdr>
        <w:top w:val="none" w:sz="0" w:space="0" w:color="auto"/>
        <w:left w:val="none" w:sz="0" w:space="0" w:color="auto"/>
        <w:bottom w:val="none" w:sz="0" w:space="0" w:color="auto"/>
        <w:right w:val="none" w:sz="0" w:space="0" w:color="auto"/>
      </w:divBdr>
    </w:div>
    <w:div w:id="1040978524">
      <w:bodyDiv w:val="1"/>
      <w:marLeft w:val="0"/>
      <w:marRight w:val="0"/>
      <w:marTop w:val="0"/>
      <w:marBottom w:val="0"/>
      <w:divBdr>
        <w:top w:val="none" w:sz="0" w:space="0" w:color="auto"/>
        <w:left w:val="none" w:sz="0" w:space="0" w:color="auto"/>
        <w:bottom w:val="none" w:sz="0" w:space="0" w:color="auto"/>
        <w:right w:val="none" w:sz="0" w:space="0" w:color="auto"/>
      </w:divBdr>
    </w:div>
    <w:div w:id="1176768763">
      <w:bodyDiv w:val="1"/>
      <w:marLeft w:val="0"/>
      <w:marRight w:val="0"/>
      <w:marTop w:val="0"/>
      <w:marBottom w:val="0"/>
      <w:divBdr>
        <w:top w:val="none" w:sz="0" w:space="0" w:color="auto"/>
        <w:left w:val="none" w:sz="0" w:space="0" w:color="auto"/>
        <w:bottom w:val="none" w:sz="0" w:space="0" w:color="auto"/>
        <w:right w:val="none" w:sz="0" w:space="0" w:color="auto"/>
      </w:divBdr>
    </w:div>
    <w:div w:id="1204060024">
      <w:bodyDiv w:val="1"/>
      <w:marLeft w:val="0"/>
      <w:marRight w:val="0"/>
      <w:marTop w:val="0"/>
      <w:marBottom w:val="0"/>
      <w:divBdr>
        <w:top w:val="none" w:sz="0" w:space="0" w:color="auto"/>
        <w:left w:val="none" w:sz="0" w:space="0" w:color="auto"/>
        <w:bottom w:val="none" w:sz="0" w:space="0" w:color="auto"/>
        <w:right w:val="none" w:sz="0" w:space="0" w:color="auto"/>
      </w:divBdr>
    </w:div>
    <w:div w:id="1369837935">
      <w:bodyDiv w:val="1"/>
      <w:marLeft w:val="0"/>
      <w:marRight w:val="0"/>
      <w:marTop w:val="0"/>
      <w:marBottom w:val="0"/>
      <w:divBdr>
        <w:top w:val="none" w:sz="0" w:space="0" w:color="auto"/>
        <w:left w:val="none" w:sz="0" w:space="0" w:color="auto"/>
        <w:bottom w:val="none" w:sz="0" w:space="0" w:color="auto"/>
        <w:right w:val="none" w:sz="0" w:space="0" w:color="auto"/>
      </w:divBdr>
    </w:div>
    <w:div w:id="1378578504">
      <w:bodyDiv w:val="1"/>
      <w:marLeft w:val="0"/>
      <w:marRight w:val="0"/>
      <w:marTop w:val="0"/>
      <w:marBottom w:val="0"/>
      <w:divBdr>
        <w:top w:val="none" w:sz="0" w:space="0" w:color="auto"/>
        <w:left w:val="none" w:sz="0" w:space="0" w:color="auto"/>
        <w:bottom w:val="none" w:sz="0" w:space="0" w:color="auto"/>
        <w:right w:val="none" w:sz="0" w:space="0" w:color="auto"/>
      </w:divBdr>
    </w:div>
    <w:div w:id="1435242741">
      <w:bodyDiv w:val="1"/>
      <w:marLeft w:val="0"/>
      <w:marRight w:val="0"/>
      <w:marTop w:val="0"/>
      <w:marBottom w:val="0"/>
      <w:divBdr>
        <w:top w:val="none" w:sz="0" w:space="0" w:color="auto"/>
        <w:left w:val="none" w:sz="0" w:space="0" w:color="auto"/>
        <w:bottom w:val="none" w:sz="0" w:space="0" w:color="auto"/>
        <w:right w:val="none" w:sz="0" w:space="0" w:color="auto"/>
      </w:divBdr>
    </w:div>
    <w:div w:id="1457217366">
      <w:bodyDiv w:val="1"/>
      <w:marLeft w:val="0"/>
      <w:marRight w:val="0"/>
      <w:marTop w:val="0"/>
      <w:marBottom w:val="0"/>
      <w:divBdr>
        <w:top w:val="none" w:sz="0" w:space="0" w:color="auto"/>
        <w:left w:val="none" w:sz="0" w:space="0" w:color="auto"/>
        <w:bottom w:val="none" w:sz="0" w:space="0" w:color="auto"/>
        <w:right w:val="none" w:sz="0" w:space="0" w:color="auto"/>
      </w:divBdr>
    </w:div>
    <w:div w:id="1530871982">
      <w:bodyDiv w:val="1"/>
      <w:marLeft w:val="0"/>
      <w:marRight w:val="0"/>
      <w:marTop w:val="0"/>
      <w:marBottom w:val="0"/>
      <w:divBdr>
        <w:top w:val="none" w:sz="0" w:space="0" w:color="auto"/>
        <w:left w:val="none" w:sz="0" w:space="0" w:color="auto"/>
        <w:bottom w:val="none" w:sz="0" w:space="0" w:color="auto"/>
        <w:right w:val="none" w:sz="0" w:space="0" w:color="auto"/>
      </w:divBdr>
    </w:div>
    <w:div w:id="1593203360">
      <w:bodyDiv w:val="1"/>
      <w:marLeft w:val="0"/>
      <w:marRight w:val="0"/>
      <w:marTop w:val="0"/>
      <w:marBottom w:val="0"/>
      <w:divBdr>
        <w:top w:val="none" w:sz="0" w:space="0" w:color="auto"/>
        <w:left w:val="none" w:sz="0" w:space="0" w:color="auto"/>
        <w:bottom w:val="none" w:sz="0" w:space="0" w:color="auto"/>
        <w:right w:val="none" w:sz="0" w:space="0" w:color="auto"/>
      </w:divBdr>
    </w:div>
    <w:div w:id="1697345566">
      <w:bodyDiv w:val="1"/>
      <w:marLeft w:val="0"/>
      <w:marRight w:val="0"/>
      <w:marTop w:val="0"/>
      <w:marBottom w:val="0"/>
      <w:divBdr>
        <w:top w:val="none" w:sz="0" w:space="0" w:color="auto"/>
        <w:left w:val="none" w:sz="0" w:space="0" w:color="auto"/>
        <w:bottom w:val="none" w:sz="0" w:space="0" w:color="auto"/>
        <w:right w:val="none" w:sz="0" w:space="0" w:color="auto"/>
      </w:divBdr>
    </w:div>
    <w:div w:id="1723479478">
      <w:bodyDiv w:val="1"/>
      <w:marLeft w:val="0"/>
      <w:marRight w:val="0"/>
      <w:marTop w:val="0"/>
      <w:marBottom w:val="0"/>
      <w:divBdr>
        <w:top w:val="none" w:sz="0" w:space="0" w:color="auto"/>
        <w:left w:val="none" w:sz="0" w:space="0" w:color="auto"/>
        <w:bottom w:val="none" w:sz="0" w:space="0" w:color="auto"/>
        <w:right w:val="none" w:sz="0" w:space="0" w:color="auto"/>
      </w:divBdr>
    </w:div>
    <w:div w:id="1727102188">
      <w:bodyDiv w:val="1"/>
      <w:marLeft w:val="0"/>
      <w:marRight w:val="0"/>
      <w:marTop w:val="0"/>
      <w:marBottom w:val="0"/>
      <w:divBdr>
        <w:top w:val="none" w:sz="0" w:space="0" w:color="auto"/>
        <w:left w:val="none" w:sz="0" w:space="0" w:color="auto"/>
        <w:bottom w:val="none" w:sz="0" w:space="0" w:color="auto"/>
        <w:right w:val="none" w:sz="0" w:space="0" w:color="auto"/>
      </w:divBdr>
    </w:div>
    <w:div w:id="1754352492">
      <w:bodyDiv w:val="1"/>
      <w:marLeft w:val="0"/>
      <w:marRight w:val="0"/>
      <w:marTop w:val="0"/>
      <w:marBottom w:val="0"/>
      <w:divBdr>
        <w:top w:val="none" w:sz="0" w:space="0" w:color="auto"/>
        <w:left w:val="none" w:sz="0" w:space="0" w:color="auto"/>
        <w:bottom w:val="none" w:sz="0" w:space="0" w:color="auto"/>
        <w:right w:val="none" w:sz="0" w:space="0" w:color="auto"/>
      </w:divBdr>
    </w:div>
    <w:div w:id="1773478968">
      <w:bodyDiv w:val="1"/>
      <w:marLeft w:val="0"/>
      <w:marRight w:val="0"/>
      <w:marTop w:val="0"/>
      <w:marBottom w:val="0"/>
      <w:divBdr>
        <w:top w:val="none" w:sz="0" w:space="0" w:color="auto"/>
        <w:left w:val="none" w:sz="0" w:space="0" w:color="auto"/>
        <w:bottom w:val="none" w:sz="0" w:space="0" w:color="auto"/>
        <w:right w:val="none" w:sz="0" w:space="0" w:color="auto"/>
      </w:divBdr>
    </w:div>
    <w:div w:id="1773625372">
      <w:bodyDiv w:val="1"/>
      <w:marLeft w:val="0"/>
      <w:marRight w:val="0"/>
      <w:marTop w:val="0"/>
      <w:marBottom w:val="0"/>
      <w:divBdr>
        <w:top w:val="none" w:sz="0" w:space="0" w:color="auto"/>
        <w:left w:val="none" w:sz="0" w:space="0" w:color="auto"/>
        <w:bottom w:val="none" w:sz="0" w:space="0" w:color="auto"/>
        <w:right w:val="none" w:sz="0" w:space="0" w:color="auto"/>
      </w:divBdr>
    </w:div>
    <w:div w:id="1833140161">
      <w:bodyDiv w:val="1"/>
      <w:marLeft w:val="0"/>
      <w:marRight w:val="0"/>
      <w:marTop w:val="0"/>
      <w:marBottom w:val="0"/>
      <w:divBdr>
        <w:top w:val="none" w:sz="0" w:space="0" w:color="auto"/>
        <w:left w:val="none" w:sz="0" w:space="0" w:color="auto"/>
        <w:bottom w:val="none" w:sz="0" w:space="0" w:color="auto"/>
        <w:right w:val="none" w:sz="0" w:space="0" w:color="auto"/>
      </w:divBdr>
    </w:div>
    <w:div w:id="1853569451">
      <w:bodyDiv w:val="1"/>
      <w:marLeft w:val="0"/>
      <w:marRight w:val="0"/>
      <w:marTop w:val="0"/>
      <w:marBottom w:val="0"/>
      <w:divBdr>
        <w:top w:val="none" w:sz="0" w:space="0" w:color="auto"/>
        <w:left w:val="none" w:sz="0" w:space="0" w:color="auto"/>
        <w:bottom w:val="none" w:sz="0" w:space="0" w:color="auto"/>
        <w:right w:val="none" w:sz="0" w:space="0" w:color="auto"/>
      </w:divBdr>
    </w:div>
    <w:div w:id="1861698042">
      <w:bodyDiv w:val="1"/>
      <w:marLeft w:val="0"/>
      <w:marRight w:val="0"/>
      <w:marTop w:val="0"/>
      <w:marBottom w:val="0"/>
      <w:divBdr>
        <w:top w:val="none" w:sz="0" w:space="0" w:color="auto"/>
        <w:left w:val="none" w:sz="0" w:space="0" w:color="auto"/>
        <w:bottom w:val="none" w:sz="0" w:space="0" w:color="auto"/>
        <w:right w:val="none" w:sz="0" w:space="0" w:color="auto"/>
      </w:divBdr>
    </w:div>
    <w:div w:id="1919552785">
      <w:bodyDiv w:val="1"/>
      <w:marLeft w:val="0"/>
      <w:marRight w:val="0"/>
      <w:marTop w:val="0"/>
      <w:marBottom w:val="0"/>
      <w:divBdr>
        <w:top w:val="none" w:sz="0" w:space="0" w:color="auto"/>
        <w:left w:val="none" w:sz="0" w:space="0" w:color="auto"/>
        <w:bottom w:val="none" w:sz="0" w:space="0" w:color="auto"/>
        <w:right w:val="none" w:sz="0" w:space="0" w:color="auto"/>
      </w:divBdr>
    </w:div>
    <w:div w:id="1940717975">
      <w:bodyDiv w:val="1"/>
      <w:marLeft w:val="0"/>
      <w:marRight w:val="0"/>
      <w:marTop w:val="0"/>
      <w:marBottom w:val="0"/>
      <w:divBdr>
        <w:top w:val="none" w:sz="0" w:space="0" w:color="auto"/>
        <w:left w:val="none" w:sz="0" w:space="0" w:color="auto"/>
        <w:bottom w:val="none" w:sz="0" w:space="0" w:color="auto"/>
        <w:right w:val="none" w:sz="0" w:space="0" w:color="auto"/>
      </w:divBdr>
    </w:div>
    <w:div w:id="1990399700">
      <w:bodyDiv w:val="1"/>
      <w:marLeft w:val="0"/>
      <w:marRight w:val="0"/>
      <w:marTop w:val="0"/>
      <w:marBottom w:val="0"/>
      <w:divBdr>
        <w:top w:val="none" w:sz="0" w:space="0" w:color="auto"/>
        <w:left w:val="none" w:sz="0" w:space="0" w:color="auto"/>
        <w:bottom w:val="none" w:sz="0" w:space="0" w:color="auto"/>
        <w:right w:val="none" w:sz="0" w:space="0" w:color="auto"/>
      </w:divBdr>
    </w:div>
    <w:div w:id="213794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cbe3e4-72e1-48ac-b313-fe9c3605ed21" xsi:nil="true"/>
    <lcf76f155ced4ddcb4097134ff3c332f xmlns="17195fe9-fa35-4ea2-950b-6cad28b1e4d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E738A5A344C7349994EF0CA0665B637" ma:contentTypeVersion="14" ma:contentTypeDescription="Crear nuevo documento." ma:contentTypeScope="" ma:versionID="f7b12f5d182420c93994c9896b3b7571">
  <xsd:schema xmlns:xsd="http://www.w3.org/2001/XMLSchema" xmlns:xs="http://www.w3.org/2001/XMLSchema" xmlns:p="http://schemas.microsoft.com/office/2006/metadata/properties" xmlns:ns2="17195fe9-fa35-4ea2-950b-6cad28b1e4d6" xmlns:ns3="98cbe3e4-72e1-48ac-b313-fe9c3605ed21" targetNamespace="http://schemas.microsoft.com/office/2006/metadata/properties" ma:root="true" ma:fieldsID="7a5754a8e3db6a5299abfb6c0f22d6e0" ns2:_="" ns3:_="">
    <xsd:import namespace="17195fe9-fa35-4ea2-950b-6cad28b1e4d6"/>
    <xsd:import namespace="98cbe3e4-72e1-48ac-b313-fe9c3605ed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195fe9-fa35-4ea2-950b-6cad28b1e4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0c2d0a0-2884-445e-9128-0075915a0a7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cbe3e4-72e1-48ac-b313-fe9c3605ed2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a9b7666-efae-40a0-96bb-a26fbd6f3f89}" ma:internalName="TaxCatchAll" ma:showField="CatchAllData" ma:web="98cbe3e4-72e1-48ac-b313-fe9c3605ed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341C13-B60D-41C8-B07B-02E2CF3AA873}">
  <ds:schemaRefs>
    <ds:schemaRef ds:uri="http://schemas.microsoft.com/office/2006/metadata/properties"/>
    <ds:schemaRef ds:uri="http://schemas.microsoft.com/office/infopath/2007/PartnerControls"/>
    <ds:schemaRef ds:uri="98cbe3e4-72e1-48ac-b313-fe9c3605ed21"/>
    <ds:schemaRef ds:uri="17195fe9-fa35-4ea2-950b-6cad28b1e4d6"/>
  </ds:schemaRefs>
</ds:datastoreItem>
</file>

<file path=customXml/itemProps2.xml><?xml version="1.0" encoding="utf-8"?>
<ds:datastoreItem xmlns:ds="http://schemas.openxmlformats.org/officeDocument/2006/customXml" ds:itemID="{FA0FCA25-BCD9-4E1E-ABF2-EC420079D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195fe9-fa35-4ea2-950b-6cad28b1e4d6"/>
    <ds:schemaRef ds:uri="98cbe3e4-72e1-48ac-b313-fe9c3605e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4B3FFD-E90C-4D7E-97E0-2DEA2E4B4F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711</Words>
  <Characters>4059</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CARDONA ARANGO</dc:creator>
  <cp:keywords/>
  <cp:lastModifiedBy>DANIEL GARCIA ARISTIZABAL</cp:lastModifiedBy>
  <cp:revision>73</cp:revision>
  <cp:lastPrinted>2016-07-18T21:54:00Z</cp:lastPrinted>
  <dcterms:created xsi:type="dcterms:W3CDTF">2026-04-27T17:36:00Z</dcterms:created>
  <dcterms:modified xsi:type="dcterms:W3CDTF">2026-04-27T19:29:00Z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0x010100DE738A5A344C7349994EF0CA0665B637</vt:lpwstr>
  </property>
  <property fmtid="{D5CDD505-2E9C-101B-9397-08002B2CF9AE}" pid="3" name="MediaServiceImageTags">
    <vt:lpwstr/>
  </property>
</Properties>
</file>