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D813" w14:textId="08D16F8C" w:rsidR="00D57D3D" w:rsidRDefault="00D57D3D">
      <w:pPr>
        <w:rPr>
          <w:lang w:val="es-MX"/>
        </w:rPr>
      </w:pPr>
    </w:p>
    <w:p w14:paraId="53B52498" w14:textId="77777777" w:rsidR="00490454" w:rsidRDefault="00490454">
      <w:pPr>
        <w:rPr>
          <w:lang w:val="es-MX"/>
        </w:rPr>
      </w:pPr>
    </w:p>
    <w:p w14:paraId="51D669EE" w14:textId="77777777" w:rsidR="006A204A" w:rsidRPr="006B6CD9" w:rsidRDefault="006A204A" w:rsidP="006A204A">
      <w:pPr>
        <w:pStyle w:val="Textoindependiente"/>
        <w:spacing w:before="244"/>
        <w:ind w:left="222" w:right="238"/>
        <w:jc w:val="center"/>
        <w:rPr>
          <w:rFonts w:ascii="Leelawadee" w:hAnsi="Leelawadee" w:cs="Leelawadee"/>
        </w:rPr>
      </w:pPr>
      <w:r w:rsidRPr="006B6CD9">
        <w:rPr>
          <w:rFonts w:ascii="Leelawadee" w:hAnsi="Leelawadee" w:cs="Leelawadee"/>
        </w:rPr>
        <w:t>INFORME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DE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DEFENSA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JUDICIAL</w:t>
      </w:r>
    </w:p>
    <w:p w14:paraId="29AAB537" w14:textId="77777777" w:rsidR="006A204A" w:rsidRPr="006B6CD9" w:rsidRDefault="006A204A" w:rsidP="006A204A">
      <w:pPr>
        <w:rPr>
          <w:rFonts w:ascii="Leelawadee" w:hAnsi="Leelawadee" w:cs="Leelawadee"/>
          <w:b/>
          <w:sz w:val="28"/>
        </w:rPr>
      </w:pPr>
    </w:p>
    <w:p w14:paraId="2DA38258" w14:textId="51143DC7" w:rsidR="006A204A" w:rsidRPr="006B6CD9" w:rsidRDefault="006A204A" w:rsidP="006A204A">
      <w:pPr>
        <w:spacing w:before="233"/>
        <w:ind w:left="102" w:right="121"/>
        <w:jc w:val="both"/>
        <w:rPr>
          <w:rFonts w:ascii="Leelawadee" w:hAnsi="Leelawadee" w:cs="Leelawadee"/>
          <w:sz w:val="24"/>
        </w:rPr>
      </w:pP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Fundación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EPM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es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una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entidad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sin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ánimo</w:t>
      </w:r>
      <w:r w:rsidRPr="006B6CD9">
        <w:rPr>
          <w:rFonts w:ascii="Leelawadee" w:hAnsi="Leelawadee" w:cs="Leelawadee"/>
          <w:spacing w:val="-6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lucro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y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utilidad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común</w:t>
      </w:r>
      <w:r w:rsidRPr="006B6CD9">
        <w:rPr>
          <w:rFonts w:ascii="Leelawadee" w:hAnsi="Leelawadee" w:cs="Leelawadee"/>
          <w:spacing w:val="-6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interés</w:t>
      </w:r>
      <w:r w:rsidRPr="006B6CD9">
        <w:rPr>
          <w:rFonts w:ascii="Leelawadee" w:hAnsi="Leelawadee" w:cs="Leelawadee"/>
          <w:spacing w:val="-69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social, creada en virtud de lo dispuesto en el artículo 96 de la Ley 489 de 1998,</w:t>
      </w:r>
      <w:r w:rsidRPr="006B6CD9">
        <w:rPr>
          <w:rFonts w:ascii="Leelawadee" w:hAnsi="Leelawadee" w:cs="Leelawadee"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que</w:t>
      </w:r>
      <w:r w:rsidRPr="006B6CD9">
        <w:rPr>
          <w:rFonts w:ascii="Leelawadee" w:hAnsi="Leelawadee" w:cs="Leelawadee"/>
          <w:spacing w:val="-9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establece</w:t>
      </w:r>
      <w:r w:rsidRPr="006B6CD9">
        <w:rPr>
          <w:rFonts w:ascii="Leelawadee" w:hAnsi="Leelawadee" w:cs="Leelawadee"/>
          <w:spacing w:val="-7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las</w:t>
      </w:r>
      <w:r w:rsidRPr="006B6CD9">
        <w:rPr>
          <w:rFonts w:ascii="Leelawadee" w:hAnsi="Leelawadee" w:cs="Leelawadee"/>
          <w:spacing w:val="-6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pautas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para</w:t>
      </w:r>
      <w:r w:rsidRPr="006B6CD9">
        <w:rPr>
          <w:rFonts w:ascii="Leelawadee" w:hAnsi="Leelawadee" w:cs="Leelawadee"/>
          <w:spacing w:val="-6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“</w:t>
      </w:r>
      <w:r w:rsidRPr="006B6CD9">
        <w:rPr>
          <w:rFonts w:ascii="Leelawadee" w:hAnsi="Leelawadee" w:cs="Leelawadee"/>
          <w:i/>
          <w:sz w:val="24"/>
        </w:rPr>
        <w:t>Constitución</w:t>
      </w:r>
      <w:r w:rsidRPr="006B6CD9">
        <w:rPr>
          <w:rFonts w:ascii="Leelawadee" w:hAnsi="Leelawadee" w:cs="Leelawadee"/>
          <w:i/>
          <w:spacing w:val="-7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de</w:t>
      </w:r>
      <w:r w:rsidRPr="006B6CD9">
        <w:rPr>
          <w:rFonts w:ascii="Leelawadee" w:hAnsi="Leelawadee" w:cs="Leelawadee"/>
          <w:i/>
          <w:spacing w:val="-8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asociaciones</w:t>
      </w:r>
      <w:r w:rsidRPr="006B6CD9">
        <w:rPr>
          <w:rFonts w:ascii="Leelawadee" w:hAnsi="Leelawadee" w:cs="Leelawadee"/>
          <w:i/>
          <w:spacing w:val="-8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y</w:t>
      </w:r>
      <w:r w:rsidRPr="006B6CD9">
        <w:rPr>
          <w:rFonts w:ascii="Leelawadee" w:hAnsi="Leelawadee" w:cs="Leelawadee"/>
          <w:i/>
          <w:spacing w:val="-7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fundaciones</w:t>
      </w:r>
      <w:r w:rsidRPr="006B6CD9">
        <w:rPr>
          <w:rFonts w:ascii="Leelawadee" w:hAnsi="Leelawadee" w:cs="Leelawadee"/>
          <w:i/>
          <w:spacing w:val="-6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para</w:t>
      </w:r>
      <w:r w:rsidRPr="006B6CD9">
        <w:rPr>
          <w:rFonts w:ascii="Leelawadee" w:hAnsi="Leelawadee" w:cs="Leelawadee"/>
          <w:i/>
          <w:spacing w:val="-69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el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cumplimiento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de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las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actividades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propias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de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las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entidades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públicas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con</w:t>
      </w:r>
      <w:r w:rsidRPr="006B6CD9">
        <w:rPr>
          <w:rFonts w:ascii="Leelawadee" w:hAnsi="Leelawadee" w:cs="Leelawadee"/>
          <w:i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participación</w:t>
      </w:r>
      <w:r w:rsidRPr="006B6CD9">
        <w:rPr>
          <w:rFonts w:ascii="Leelawadee" w:hAnsi="Leelawadee" w:cs="Leelawadee"/>
          <w:i/>
          <w:spacing w:val="-16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de</w:t>
      </w:r>
      <w:r w:rsidRPr="006B6CD9">
        <w:rPr>
          <w:rFonts w:ascii="Leelawadee" w:hAnsi="Leelawadee" w:cs="Leelawadee"/>
          <w:i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i/>
          <w:sz w:val="24"/>
        </w:rPr>
        <w:t>particulares</w:t>
      </w:r>
      <w:r w:rsidRPr="006B6CD9">
        <w:rPr>
          <w:rFonts w:ascii="Leelawadee" w:hAnsi="Leelawadee" w:cs="Leelawadee"/>
          <w:sz w:val="24"/>
        </w:rPr>
        <w:t>".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acuerdo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con</w:t>
      </w:r>
      <w:r w:rsidRPr="006B6CD9">
        <w:rPr>
          <w:rFonts w:ascii="Leelawadee" w:hAnsi="Leelawadee" w:cs="Leelawadee"/>
          <w:spacing w:val="-16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esta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norma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y</w:t>
      </w:r>
      <w:r w:rsidRPr="006B6CD9">
        <w:rPr>
          <w:rFonts w:ascii="Leelawadee" w:hAnsi="Leelawadee" w:cs="Leelawadee"/>
          <w:spacing w:val="-17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sus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estatutos</w:t>
      </w:r>
      <w:r w:rsidRPr="006B6CD9">
        <w:rPr>
          <w:rFonts w:ascii="Leelawadee" w:hAnsi="Leelawadee" w:cs="Leelawadee"/>
          <w:spacing w:val="-1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sociales,</w:t>
      </w:r>
      <w:r w:rsidRPr="006B6CD9">
        <w:rPr>
          <w:rFonts w:ascii="Leelawadee" w:hAnsi="Leelawadee" w:cs="Leelawadee"/>
          <w:spacing w:val="-7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1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institución</w:t>
      </w:r>
      <w:r w:rsidRPr="006B6CD9">
        <w:rPr>
          <w:rFonts w:ascii="Leelawadee" w:hAnsi="Leelawadee" w:cs="Leelawadee"/>
          <w:spacing w:val="-9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cuenta</w:t>
      </w:r>
      <w:r w:rsidRPr="006B6CD9">
        <w:rPr>
          <w:rFonts w:ascii="Leelawadee" w:hAnsi="Leelawadee" w:cs="Leelawadee"/>
          <w:spacing w:val="-1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con</w:t>
      </w:r>
      <w:r w:rsidRPr="006B6CD9">
        <w:rPr>
          <w:rFonts w:ascii="Leelawadee" w:hAnsi="Leelawadee" w:cs="Leelawadee"/>
          <w:spacing w:val="-9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un</w:t>
      </w:r>
      <w:r w:rsidRPr="006B6CD9">
        <w:rPr>
          <w:rFonts w:ascii="Leelawadee" w:hAnsi="Leelawadee" w:cs="Leelawadee"/>
          <w:spacing w:val="-1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régimen</w:t>
      </w:r>
      <w:r w:rsidRPr="006B6CD9">
        <w:rPr>
          <w:rFonts w:ascii="Leelawadee" w:hAnsi="Leelawadee" w:cs="Leelawadee"/>
          <w:spacing w:val="-9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jurídico</w:t>
      </w:r>
      <w:r w:rsidRPr="006B6CD9">
        <w:rPr>
          <w:rFonts w:ascii="Leelawadee" w:hAnsi="Leelawadee" w:cs="Leelawadee"/>
          <w:spacing w:val="-1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regido</w:t>
      </w:r>
      <w:r w:rsidRPr="006B6CD9">
        <w:rPr>
          <w:rFonts w:ascii="Leelawadee" w:hAnsi="Leelawadee" w:cs="Leelawadee"/>
          <w:spacing w:val="-1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principalmente</w:t>
      </w:r>
      <w:r w:rsidRPr="006B6CD9">
        <w:rPr>
          <w:rFonts w:ascii="Leelawadee" w:hAnsi="Leelawadee" w:cs="Leelawadee"/>
          <w:spacing w:val="-1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por</w:t>
      </w:r>
      <w:r w:rsidRPr="006B6CD9">
        <w:rPr>
          <w:rFonts w:ascii="Leelawadee" w:hAnsi="Leelawadee" w:cs="Leelawadee"/>
          <w:spacing w:val="-1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normas</w:t>
      </w:r>
      <w:r w:rsidRPr="006B6CD9">
        <w:rPr>
          <w:rFonts w:ascii="Leelawadee" w:hAnsi="Leelawadee" w:cs="Leelawadee"/>
          <w:spacing w:val="-9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7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derecho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privado;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sin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embargo,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en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atención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Ley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1712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2014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y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Resolución</w:t>
      </w:r>
      <w:r w:rsidRPr="006B6CD9">
        <w:rPr>
          <w:rFonts w:ascii="Leelawadee" w:hAnsi="Leelawadee" w:cs="Leelawadee"/>
          <w:spacing w:val="-70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No. 3564 de 2015, se brinda el siguiente informe de defensa judicial frente a los</w:t>
      </w:r>
      <w:r w:rsidRPr="006B6CD9">
        <w:rPr>
          <w:rFonts w:ascii="Leelawadee" w:hAnsi="Leelawadee" w:cs="Leelawadee"/>
          <w:spacing w:val="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procesos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judiciales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en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los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que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entidad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ostenta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la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calidad</w:t>
      </w:r>
      <w:r w:rsidRPr="006B6CD9">
        <w:rPr>
          <w:rFonts w:ascii="Leelawadee" w:hAnsi="Leelawadee" w:cs="Leelawadee"/>
          <w:spacing w:val="-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</w:t>
      </w:r>
      <w:r w:rsidRPr="006B6CD9">
        <w:rPr>
          <w:rFonts w:ascii="Leelawadee" w:hAnsi="Leelawadee" w:cs="Leelawadee"/>
          <w:spacing w:val="-4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demandada.</w:t>
      </w:r>
    </w:p>
    <w:p w14:paraId="6DAAF824" w14:textId="77777777" w:rsidR="006A204A" w:rsidRPr="006B6CD9" w:rsidRDefault="006A204A" w:rsidP="006A204A">
      <w:pPr>
        <w:spacing w:before="233"/>
        <w:ind w:left="102" w:right="121"/>
        <w:jc w:val="both"/>
        <w:rPr>
          <w:rFonts w:ascii="Leelawadee" w:hAnsi="Leelawadee" w:cs="Leelawadee"/>
          <w:sz w:val="24"/>
        </w:rPr>
      </w:pPr>
    </w:p>
    <w:p w14:paraId="74CC453A" w14:textId="754446EE" w:rsidR="006A204A" w:rsidRPr="006B6CD9" w:rsidRDefault="006A204A" w:rsidP="006A204A">
      <w:pPr>
        <w:pStyle w:val="Textoindependiente"/>
        <w:spacing w:before="186"/>
        <w:ind w:left="222" w:right="241"/>
        <w:jc w:val="center"/>
        <w:rPr>
          <w:rFonts w:ascii="Leelawadee" w:hAnsi="Leelawadee" w:cs="Leelawadee"/>
        </w:rPr>
      </w:pPr>
      <w:r w:rsidRPr="006B6CD9">
        <w:rPr>
          <w:rFonts w:ascii="Leelawadee" w:hAnsi="Leelawadee" w:cs="Leelawadee"/>
        </w:rPr>
        <w:t>A</w:t>
      </w:r>
      <w:r w:rsidRPr="006B6CD9">
        <w:rPr>
          <w:rFonts w:ascii="Leelawadee" w:hAnsi="Leelawadee" w:cs="Leelawadee"/>
          <w:spacing w:val="-3"/>
        </w:rPr>
        <w:t xml:space="preserve"> </w:t>
      </w:r>
      <w:r w:rsidRPr="006B6CD9">
        <w:rPr>
          <w:rFonts w:ascii="Leelawadee" w:hAnsi="Leelawadee" w:cs="Leelawadee"/>
        </w:rPr>
        <w:t>LA FECHA LA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FUNDACION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EMPRESAS</w:t>
      </w:r>
      <w:r w:rsidRPr="006B6CD9">
        <w:rPr>
          <w:rFonts w:ascii="Leelawadee" w:hAnsi="Leelawadee" w:cs="Leelawadee"/>
          <w:spacing w:val="-3"/>
        </w:rPr>
        <w:t xml:space="preserve"> </w:t>
      </w:r>
      <w:r w:rsidRPr="006B6CD9">
        <w:rPr>
          <w:rFonts w:ascii="Leelawadee" w:hAnsi="Leelawadee" w:cs="Leelawadee"/>
        </w:rPr>
        <w:t>PUBLICAS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DE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MEDELLIN</w:t>
      </w:r>
      <w:r w:rsidRPr="006B6CD9">
        <w:rPr>
          <w:rFonts w:ascii="Leelawadee" w:hAnsi="Leelawadee" w:cs="Leelawadee"/>
          <w:spacing w:val="-1"/>
        </w:rPr>
        <w:t xml:space="preserve"> </w:t>
      </w:r>
      <w:r w:rsidR="00A81F22" w:rsidRPr="006B6CD9">
        <w:rPr>
          <w:rFonts w:ascii="Leelawadee" w:hAnsi="Leelawadee" w:cs="Leelawadee"/>
        </w:rPr>
        <w:t>NO</w:t>
      </w:r>
      <w:r w:rsidR="00A81F22" w:rsidRPr="006B6CD9">
        <w:rPr>
          <w:rFonts w:ascii="Leelawadee" w:hAnsi="Leelawadee" w:cs="Leelawadee"/>
          <w:spacing w:val="-2"/>
        </w:rPr>
        <w:t xml:space="preserve"> </w:t>
      </w:r>
      <w:r w:rsidR="00A81F22">
        <w:rPr>
          <w:rFonts w:ascii="Leelawadee" w:hAnsi="Leelawadee" w:cs="Leelawadee"/>
          <w:spacing w:val="-2"/>
        </w:rPr>
        <w:t>ENFRENTA</w:t>
      </w:r>
      <w:r w:rsidR="00A81F22">
        <w:rPr>
          <w:rFonts w:ascii="Leelawadee" w:hAnsi="Leelawadee" w:cs="Leelawadee"/>
        </w:rPr>
        <w:t xml:space="preserve">  </w:t>
      </w:r>
      <w:r w:rsidRPr="006B6CD9">
        <w:rPr>
          <w:rFonts w:ascii="Leelawadee" w:hAnsi="Leelawadee" w:cs="Leelawadee"/>
          <w:spacing w:val="-70"/>
        </w:rPr>
        <w:t xml:space="preserve"> </w:t>
      </w:r>
      <w:r w:rsidR="00A81F22">
        <w:rPr>
          <w:rFonts w:ascii="Leelawadee" w:hAnsi="Leelawadee" w:cs="Leelawadee"/>
          <w:spacing w:val="-70"/>
        </w:rPr>
        <w:t xml:space="preserve">     </w:t>
      </w:r>
      <w:r w:rsidRPr="006B6CD9">
        <w:rPr>
          <w:rFonts w:ascii="Leelawadee" w:hAnsi="Leelawadee" w:cs="Leelawadee"/>
        </w:rPr>
        <w:t>PROCESOS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JUDICIALES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EN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LOS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QUE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OSTENTE LA</w:t>
      </w:r>
      <w:r w:rsidRPr="006B6CD9">
        <w:rPr>
          <w:rFonts w:ascii="Leelawadee" w:hAnsi="Leelawadee" w:cs="Leelawadee"/>
          <w:spacing w:val="-2"/>
        </w:rPr>
        <w:t xml:space="preserve"> </w:t>
      </w:r>
      <w:r w:rsidRPr="006B6CD9">
        <w:rPr>
          <w:rFonts w:ascii="Leelawadee" w:hAnsi="Leelawadee" w:cs="Leelawadee"/>
        </w:rPr>
        <w:t>CALIDAD DE</w:t>
      </w:r>
      <w:r w:rsidRPr="006B6CD9">
        <w:rPr>
          <w:rFonts w:ascii="Leelawadee" w:hAnsi="Leelawadee" w:cs="Leelawadee"/>
          <w:spacing w:val="-1"/>
        </w:rPr>
        <w:t xml:space="preserve"> </w:t>
      </w:r>
      <w:r w:rsidRPr="006B6CD9">
        <w:rPr>
          <w:rFonts w:ascii="Leelawadee" w:hAnsi="Leelawadee" w:cs="Leelawadee"/>
        </w:rPr>
        <w:t>DEMANDADA</w:t>
      </w:r>
    </w:p>
    <w:p w14:paraId="5B88CB6A" w14:textId="77777777" w:rsidR="006A204A" w:rsidRPr="006B6CD9" w:rsidRDefault="006A204A" w:rsidP="006A204A">
      <w:pPr>
        <w:rPr>
          <w:rFonts w:ascii="Leelawadee" w:hAnsi="Leelawadee" w:cs="Leelawadee"/>
          <w:b/>
          <w:sz w:val="28"/>
        </w:rPr>
      </w:pPr>
    </w:p>
    <w:p w14:paraId="29F07966" w14:textId="066B4D53" w:rsidR="006A204A" w:rsidRPr="006B6CD9" w:rsidRDefault="006A204A" w:rsidP="006A204A">
      <w:pPr>
        <w:spacing w:before="231" w:line="242" w:lineRule="auto"/>
        <w:ind w:left="102" w:right="116"/>
        <w:jc w:val="both"/>
        <w:rPr>
          <w:rFonts w:ascii="Leelawadee" w:hAnsi="Leelawadee" w:cs="Leelawadee"/>
          <w:sz w:val="24"/>
        </w:rPr>
      </w:pPr>
      <w:r w:rsidRPr="006B6CD9">
        <w:rPr>
          <w:rFonts w:ascii="Leelawadee" w:hAnsi="Leelawadee" w:cs="Leelawadee"/>
          <w:sz w:val="24"/>
        </w:rPr>
        <w:t xml:space="preserve">La información contenida en este documento tiene como fecha de corte el 30 de </w:t>
      </w:r>
      <w:r w:rsidR="004E3F1B">
        <w:rPr>
          <w:rFonts w:ascii="Leelawadee" w:hAnsi="Leelawadee" w:cs="Leelawadee"/>
          <w:sz w:val="24"/>
        </w:rPr>
        <w:t>diciembre</w:t>
      </w:r>
      <w:r w:rsidRPr="006B6CD9">
        <w:rPr>
          <w:rFonts w:ascii="Leelawadee" w:hAnsi="Leelawadee" w:cs="Leelawadee"/>
          <w:sz w:val="24"/>
        </w:rPr>
        <w:t xml:space="preserve"> de 202</w:t>
      </w:r>
      <w:r w:rsidR="00BA2BDA">
        <w:rPr>
          <w:rFonts w:ascii="Leelawadee" w:hAnsi="Leelawadee" w:cs="Leelawadee"/>
          <w:sz w:val="24"/>
        </w:rPr>
        <w:t>4</w:t>
      </w:r>
      <w:r w:rsidRPr="006B6CD9">
        <w:rPr>
          <w:rFonts w:ascii="Leelawadee" w:hAnsi="Leelawadee" w:cs="Leelawadee"/>
          <w:sz w:val="24"/>
        </w:rPr>
        <w:t>,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por</w:t>
      </w:r>
      <w:r w:rsidRPr="006B6CD9">
        <w:rPr>
          <w:rFonts w:ascii="Leelawadee" w:hAnsi="Leelawadee" w:cs="Leelawadee"/>
          <w:spacing w:val="-2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lo</w:t>
      </w:r>
      <w:r w:rsidRPr="006B6CD9">
        <w:rPr>
          <w:rFonts w:ascii="Leelawadee" w:hAnsi="Leelawadee" w:cs="Leelawadee"/>
          <w:spacing w:val="-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que</w:t>
      </w:r>
      <w:r w:rsidRPr="006B6CD9">
        <w:rPr>
          <w:rFonts w:ascii="Leelawadee" w:hAnsi="Leelawadee" w:cs="Leelawadee"/>
          <w:spacing w:val="-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corresponde</w:t>
      </w:r>
      <w:r w:rsidRPr="006B6CD9">
        <w:rPr>
          <w:rFonts w:ascii="Leelawadee" w:hAnsi="Leelawadee" w:cs="Leelawadee"/>
          <w:spacing w:val="-3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al</w:t>
      </w:r>
      <w:r w:rsidRPr="006B6CD9">
        <w:rPr>
          <w:rFonts w:ascii="Leelawadee" w:hAnsi="Leelawadee" w:cs="Leelawadee"/>
          <w:spacing w:val="3"/>
          <w:sz w:val="24"/>
        </w:rPr>
        <w:t xml:space="preserve"> </w:t>
      </w:r>
      <w:r w:rsidR="004E3F1B">
        <w:rPr>
          <w:rFonts w:ascii="Leelawadee" w:hAnsi="Leelawadee" w:cs="Leelawadee"/>
          <w:sz w:val="24"/>
        </w:rPr>
        <w:t xml:space="preserve">cuarto </w:t>
      </w:r>
      <w:r w:rsidRPr="006B6CD9">
        <w:rPr>
          <w:rFonts w:ascii="Leelawadee" w:hAnsi="Leelawadee" w:cs="Leelawadee"/>
          <w:sz w:val="24"/>
        </w:rPr>
        <w:t>trimestre</w:t>
      </w:r>
      <w:r w:rsidRPr="006B6CD9">
        <w:rPr>
          <w:rFonts w:ascii="Leelawadee" w:hAnsi="Leelawadee" w:cs="Leelawadee"/>
          <w:spacing w:val="-1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del</w:t>
      </w:r>
      <w:r w:rsidRPr="006B6CD9">
        <w:rPr>
          <w:rFonts w:ascii="Leelawadee" w:hAnsi="Leelawadee" w:cs="Leelawadee"/>
          <w:spacing w:val="-5"/>
          <w:sz w:val="24"/>
        </w:rPr>
        <w:t xml:space="preserve"> </w:t>
      </w:r>
      <w:r w:rsidRPr="006B6CD9">
        <w:rPr>
          <w:rFonts w:ascii="Leelawadee" w:hAnsi="Leelawadee" w:cs="Leelawadee"/>
          <w:sz w:val="24"/>
        </w:rPr>
        <w:t>año.</w:t>
      </w:r>
    </w:p>
    <w:p w14:paraId="1143B72B" w14:textId="77777777" w:rsidR="00490454" w:rsidRPr="00490454" w:rsidRDefault="00490454">
      <w:pPr>
        <w:rPr>
          <w:lang w:val="es-MX"/>
        </w:rPr>
      </w:pPr>
    </w:p>
    <w:sectPr w:rsidR="00490454" w:rsidRPr="0049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49C7" w14:textId="77777777" w:rsidR="00656F02" w:rsidRDefault="00656F02" w:rsidP="00136A28">
      <w:pPr>
        <w:spacing w:after="0" w:line="240" w:lineRule="auto"/>
      </w:pPr>
      <w:r>
        <w:separator/>
      </w:r>
    </w:p>
  </w:endnote>
  <w:endnote w:type="continuationSeparator" w:id="0">
    <w:p w14:paraId="0329FA72" w14:textId="77777777" w:rsidR="00656F02" w:rsidRDefault="00656F02" w:rsidP="0013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B7B8A" w14:textId="77777777" w:rsidR="00136A28" w:rsidRDefault="00136A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EFC7" w14:textId="77777777" w:rsidR="00136A28" w:rsidRDefault="00136A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F5B8" w14:textId="77777777" w:rsidR="00136A28" w:rsidRDefault="00136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21346" w14:textId="77777777" w:rsidR="00656F02" w:rsidRDefault="00656F02" w:rsidP="00136A28">
      <w:pPr>
        <w:spacing w:after="0" w:line="240" w:lineRule="auto"/>
      </w:pPr>
      <w:r>
        <w:separator/>
      </w:r>
    </w:p>
  </w:footnote>
  <w:footnote w:type="continuationSeparator" w:id="0">
    <w:p w14:paraId="041502D9" w14:textId="77777777" w:rsidR="00656F02" w:rsidRDefault="00656F02" w:rsidP="0013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064D" w14:textId="3EA6E061" w:rsidR="00136A28" w:rsidRDefault="004E3F1B">
    <w:pPr>
      <w:pStyle w:val="Encabezado"/>
    </w:pPr>
    <w:r>
      <w:rPr>
        <w:noProof/>
      </w:rPr>
      <w:pict w14:anchorId="22FAB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612.5pt;height:11in;z-index:-251657216;mso-position-horizontal:center;mso-position-horizontal-relative:margin;mso-position-vertical:center;mso-position-vertical-relative:margin" o:allowincell="f">
          <v:imagedata r:id="rId1" o:title="Membret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500E" w14:textId="07A668A7" w:rsidR="00136A28" w:rsidRDefault="004E3F1B">
    <w:pPr>
      <w:pStyle w:val="Encabezado"/>
    </w:pPr>
    <w:r>
      <w:rPr>
        <w:noProof/>
      </w:rPr>
      <w:pict w14:anchorId="16097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612.5pt;height:11in;z-index:-251656192;mso-position-horizontal:center;mso-position-horizontal-relative:margin;mso-position-vertical:center;mso-position-vertical-relative:margin" o:allowincell="f">
          <v:imagedata r:id="rId1" o:title="Membrete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EDEE" w14:textId="00B7A8DC" w:rsidR="00136A28" w:rsidRDefault="004E3F1B">
    <w:pPr>
      <w:pStyle w:val="Encabezado"/>
    </w:pPr>
    <w:r>
      <w:rPr>
        <w:noProof/>
      </w:rPr>
      <w:pict w14:anchorId="20D5A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12.5pt;height:11in;z-index:-251658240;mso-position-horizontal:center;mso-position-horizontal-relative:margin;mso-position-vertical:center;mso-position-vertical-relative:margin" o:allowincell="f">
          <v:imagedata r:id="rId1" o:title="Membrete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28"/>
    <w:rsid w:val="00136A28"/>
    <w:rsid w:val="00253816"/>
    <w:rsid w:val="00284234"/>
    <w:rsid w:val="002F6454"/>
    <w:rsid w:val="00490454"/>
    <w:rsid w:val="004A21DB"/>
    <w:rsid w:val="004B56C7"/>
    <w:rsid w:val="004B7FDD"/>
    <w:rsid w:val="004E3F1B"/>
    <w:rsid w:val="004E63E6"/>
    <w:rsid w:val="00580E18"/>
    <w:rsid w:val="00656F02"/>
    <w:rsid w:val="006A204A"/>
    <w:rsid w:val="006B6CD9"/>
    <w:rsid w:val="006C3E0C"/>
    <w:rsid w:val="006E3CCC"/>
    <w:rsid w:val="006E7769"/>
    <w:rsid w:val="0081018B"/>
    <w:rsid w:val="00915977"/>
    <w:rsid w:val="009523EC"/>
    <w:rsid w:val="00A6396D"/>
    <w:rsid w:val="00A81F22"/>
    <w:rsid w:val="00BA2BDA"/>
    <w:rsid w:val="00CB11B2"/>
    <w:rsid w:val="00CF14AA"/>
    <w:rsid w:val="00D57D3D"/>
    <w:rsid w:val="00E37E7D"/>
    <w:rsid w:val="00E65138"/>
    <w:rsid w:val="00E80726"/>
    <w:rsid w:val="00F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461E8"/>
  <w15:chartTrackingRefBased/>
  <w15:docId w15:val="{01951121-C68D-4B85-B6C7-398EF1C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A28"/>
  </w:style>
  <w:style w:type="paragraph" w:styleId="Piedepgina">
    <w:name w:val="footer"/>
    <w:basedOn w:val="Normal"/>
    <w:link w:val="PiedepginaCar"/>
    <w:uiPriority w:val="99"/>
    <w:unhideWhenUsed/>
    <w:rsid w:val="0013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A28"/>
  </w:style>
  <w:style w:type="paragraph" w:styleId="Textoindependiente">
    <w:name w:val="Body Text"/>
    <w:basedOn w:val="Normal"/>
    <w:link w:val="TextoindependienteCar"/>
    <w:uiPriority w:val="1"/>
    <w:qFormat/>
    <w:rsid w:val="006A204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204A"/>
    <w:rPr>
      <w:rFonts w:ascii="Trebuchet MS" w:eastAsia="Trebuchet MS" w:hAnsi="Trebuchet MS" w:cs="Trebuchet MS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2A332AD784D4D8A3AE8097ECDF683" ma:contentTypeVersion="16" ma:contentTypeDescription="Crear nuevo documento." ma:contentTypeScope="" ma:versionID="58bb319fed8bb13f2f3ec8d0959c7fc5">
  <xsd:schema xmlns:xsd="http://www.w3.org/2001/XMLSchema" xmlns:xs="http://www.w3.org/2001/XMLSchema" xmlns:p="http://schemas.microsoft.com/office/2006/metadata/properties" xmlns:ns2="a997520b-2e74-4bfe-8f0a-686de24ff5c3" xmlns:ns3="14740357-01cf-4823-a0a3-1bb09c606b66" xmlns:ns4="c7f432dc-e691-4a29-8f72-55297a1b44b5" targetNamespace="http://schemas.microsoft.com/office/2006/metadata/properties" ma:root="true" ma:fieldsID="f3b58c3e96ac639f8c27902fc4e85c5b" ns2:_="" ns3:_="" ns4:_="">
    <xsd:import namespace="a997520b-2e74-4bfe-8f0a-686de24ff5c3"/>
    <xsd:import namespace="14740357-01cf-4823-a0a3-1bb09c606b66"/>
    <xsd:import namespace="c7f432dc-e691-4a29-8f72-55297a1b4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520b-2e74-4bfe-8f0a-686de24ff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0c2d0a0-2884-445e-9128-0075915a0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0357-01cf-4823-a0a3-1bb09c606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432dc-e691-4a29-8f72-55297a1b44b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umna global de taxonomía" ma:hidden="true" ma:list="{7110905d-db6d-4dfd-a66d-bac2371bdef9}" ma:internalName="TaxCatchAll" ma:showField="CatchAllData" ma:web="c7f432dc-e691-4a29-8f72-55297a1b4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432dc-e691-4a29-8f72-55297a1b44b5" xsi:nil="true"/>
    <lcf76f155ced4ddcb4097134ff3c332f xmlns="a997520b-2e74-4bfe-8f0a-686de24ff5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6BA93-6036-4107-9443-17B16538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7520b-2e74-4bfe-8f0a-686de24ff5c3"/>
    <ds:schemaRef ds:uri="14740357-01cf-4823-a0a3-1bb09c606b66"/>
    <ds:schemaRef ds:uri="c7f432dc-e691-4a29-8f72-55297a1b4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A0317-E121-412B-9B63-CC68F3A09E51}">
  <ds:schemaRefs>
    <ds:schemaRef ds:uri="http://schemas.microsoft.com/office/2006/metadata/properties"/>
    <ds:schemaRef ds:uri="http://schemas.microsoft.com/office/infopath/2007/PartnerControls"/>
    <ds:schemaRef ds:uri="c7f432dc-e691-4a29-8f72-55297a1b44b5"/>
    <ds:schemaRef ds:uri="a997520b-2e74-4bfe-8f0a-686de24ff5c3"/>
  </ds:schemaRefs>
</ds:datastoreItem>
</file>

<file path=customXml/itemProps3.xml><?xml version="1.0" encoding="utf-8"?>
<ds:datastoreItem xmlns:ds="http://schemas.openxmlformats.org/officeDocument/2006/customXml" ds:itemID="{CFDDAF17-2750-41BC-9BDA-CBB8845B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JOHANA MONTOYA LOPEZ</dc:creator>
  <cp:keywords/>
  <dc:description/>
  <cp:lastModifiedBy>ANA MARIA PARRA HERRERA</cp:lastModifiedBy>
  <cp:revision>18</cp:revision>
  <dcterms:created xsi:type="dcterms:W3CDTF">2023-08-10T20:19:00Z</dcterms:created>
  <dcterms:modified xsi:type="dcterms:W3CDTF">2024-12-26T22:25:00Z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0x0101008EA2A332AD784D4D8A3AE8097ECDF683</vt:lpwstr>
  </property>
</Properties>
</file>